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642E22">
      <w:pPr>
        <w:jc w:val="center"/>
        <w:rPr>
          <w:rFonts w:hint="eastAsia" w:ascii="宋体" w:hAnsi="宋体" w:eastAsia="宋体" w:cs="宋体"/>
          <w:b/>
          <w:sz w:val="72"/>
          <w:szCs w:val="72"/>
        </w:rPr>
      </w:pPr>
      <w:r>
        <w:rPr>
          <w:rFonts w:hint="eastAsia" w:ascii="宋体" w:hAnsi="宋体" w:eastAsia="宋体" w:cs="宋体"/>
          <w:b/>
          <w:sz w:val="72"/>
          <w:szCs w:val="72"/>
        </w:rPr>
        <w:t>重庆农业职业学院</w:t>
      </w:r>
    </w:p>
    <w:p w14:paraId="2A70EF02">
      <w:pPr>
        <w:jc w:val="center"/>
        <w:rPr>
          <w:rFonts w:hint="eastAsia" w:ascii="宋体" w:hAnsi="宋体" w:eastAsia="宋体" w:cs="宋体"/>
          <w:b/>
          <w:sz w:val="60"/>
          <w:szCs w:val="60"/>
        </w:rPr>
      </w:pPr>
      <w:r>
        <w:rPr>
          <w:rFonts w:hint="eastAsia" w:ascii="宋体" w:hAnsi="宋体" w:eastAsia="宋体" w:cs="宋体"/>
          <w:b/>
          <w:sz w:val="72"/>
          <w:szCs w:val="72"/>
        </w:rPr>
        <w:t>学生</w:t>
      </w:r>
      <w:r>
        <w:rPr>
          <w:rFonts w:hint="eastAsia" w:cs="宋体"/>
          <w:b/>
          <w:sz w:val="72"/>
          <w:szCs w:val="72"/>
          <w:lang w:val="en-US" w:eastAsia="zh-CN"/>
        </w:rPr>
        <w:t>宿舍BC栋洗衣</w:t>
      </w:r>
      <w:r>
        <w:rPr>
          <w:rFonts w:hint="eastAsia" w:ascii="宋体" w:hAnsi="宋体" w:eastAsia="宋体" w:cs="宋体"/>
          <w:b/>
          <w:sz w:val="72"/>
          <w:szCs w:val="72"/>
        </w:rPr>
        <w:t>房</w:t>
      </w:r>
      <w:r>
        <w:rPr>
          <w:rFonts w:hint="eastAsia" w:cs="宋体"/>
          <w:b/>
          <w:sz w:val="72"/>
          <w:szCs w:val="72"/>
          <w:lang w:val="en-US" w:eastAsia="zh-CN"/>
        </w:rPr>
        <w:t>经营权</w:t>
      </w:r>
    </w:p>
    <w:p w14:paraId="2024BD55">
      <w:pPr>
        <w:jc w:val="center"/>
        <w:rPr>
          <w:rFonts w:hint="eastAsia" w:ascii="宋体" w:hAnsi="宋体" w:eastAsia="宋体" w:cs="宋体"/>
          <w:b/>
          <w:sz w:val="56"/>
          <w:szCs w:val="56"/>
        </w:rPr>
      </w:pPr>
    </w:p>
    <w:p w14:paraId="4A0D3580">
      <w:pPr>
        <w:jc w:val="center"/>
        <w:rPr>
          <w:rFonts w:hint="eastAsia" w:ascii="宋体" w:hAnsi="宋体" w:eastAsia="宋体" w:cs="宋体"/>
          <w:b/>
          <w:sz w:val="72"/>
          <w:szCs w:val="72"/>
        </w:rPr>
      </w:pPr>
      <w:r>
        <w:rPr>
          <w:rFonts w:hint="eastAsia" w:ascii="宋体" w:hAnsi="宋体" w:eastAsia="宋体" w:cs="宋体"/>
          <w:b/>
          <w:sz w:val="72"/>
          <w:szCs w:val="72"/>
        </w:rPr>
        <w:t xml:space="preserve">  </w:t>
      </w:r>
      <w:r>
        <w:rPr>
          <w:rFonts w:hint="eastAsia" w:cs="宋体"/>
          <w:b/>
          <w:sz w:val="72"/>
          <w:szCs w:val="72"/>
          <w:lang w:val="en-US" w:eastAsia="zh-CN"/>
        </w:rPr>
        <w:t>竞争性比选</w:t>
      </w:r>
      <w:r>
        <w:rPr>
          <w:rFonts w:hint="eastAsia" w:ascii="宋体" w:hAnsi="宋体" w:eastAsia="宋体" w:cs="宋体"/>
          <w:b/>
          <w:sz w:val="72"/>
          <w:szCs w:val="72"/>
        </w:rPr>
        <w:t>文件</w:t>
      </w:r>
    </w:p>
    <w:p w14:paraId="2D26A334">
      <w:pPr>
        <w:jc w:val="center"/>
        <w:rPr>
          <w:rFonts w:hint="eastAsia" w:ascii="宋体" w:hAnsi="宋体" w:eastAsia="宋体" w:cs="宋体"/>
          <w:b/>
          <w:sz w:val="72"/>
          <w:szCs w:val="72"/>
        </w:rPr>
      </w:pPr>
    </w:p>
    <w:p w14:paraId="6664FF8D">
      <w:pPr>
        <w:rPr>
          <w:rFonts w:hint="eastAsia" w:ascii="宋体" w:hAnsi="宋体" w:eastAsia="宋体" w:cs="宋体"/>
          <w:sz w:val="56"/>
          <w:szCs w:val="56"/>
        </w:rPr>
      </w:pPr>
    </w:p>
    <w:p w14:paraId="1FE7B8A7">
      <w:pPr>
        <w:rPr>
          <w:rFonts w:hint="eastAsia" w:ascii="宋体" w:hAnsi="宋体" w:eastAsia="宋体" w:cs="宋体"/>
          <w:sz w:val="56"/>
          <w:szCs w:val="56"/>
        </w:rPr>
      </w:pPr>
    </w:p>
    <w:p w14:paraId="5359AE76">
      <w:pPr>
        <w:rPr>
          <w:rFonts w:hint="eastAsia" w:ascii="宋体" w:hAnsi="宋体" w:eastAsia="宋体" w:cs="宋体"/>
          <w:sz w:val="56"/>
          <w:szCs w:val="56"/>
        </w:rPr>
      </w:pPr>
    </w:p>
    <w:p w14:paraId="5CF84F29">
      <w:pPr>
        <w:jc w:val="center"/>
        <w:rPr>
          <w:rFonts w:hint="eastAsia" w:ascii="宋体" w:hAnsi="宋体" w:eastAsia="宋体" w:cs="宋体"/>
          <w:sz w:val="48"/>
          <w:szCs w:val="48"/>
        </w:rPr>
      </w:pPr>
      <w:r>
        <w:rPr>
          <w:rFonts w:hint="eastAsia" w:ascii="宋体" w:hAnsi="宋体" w:eastAsia="宋体" w:cs="宋体"/>
          <w:sz w:val="48"/>
          <w:szCs w:val="48"/>
        </w:rPr>
        <w:t>重庆农业职业学院 制</w:t>
      </w:r>
    </w:p>
    <w:p w14:paraId="025D897A">
      <w:pPr>
        <w:jc w:val="center"/>
        <w:rPr>
          <w:rFonts w:hint="eastAsia" w:ascii="宋体" w:hAnsi="宋体" w:eastAsia="宋体" w:cs="宋体"/>
          <w:sz w:val="48"/>
          <w:szCs w:val="48"/>
        </w:rPr>
      </w:pPr>
      <w:r>
        <w:rPr>
          <w:rFonts w:hint="eastAsia" w:ascii="宋体" w:hAnsi="宋体" w:eastAsia="宋体" w:cs="宋体"/>
          <w:sz w:val="48"/>
          <w:szCs w:val="48"/>
        </w:rPr>
        <w:br w:type="textWrapping"/>
      </w:r>
      <w:r>
        <w:rPr>
          <w:rFonts w:hint="eastAsia" w:ascii="宋体" w:hAnsi="宋体" w:eastAsia="宋体" w:cs="宋体"/>
          <w:sz w:val="48"/>
          <w:szCs w:val="48"/>
        </w:rPr>
        <w:t>二〇二六年</w:t>
      </w:r>
      <w:r>
        <w:rPr>
          <w:rFonts w:hint="eastAsia" w:cs="宋体"/>
          <w:sz w:val="48"/>
          <w:szCs w:val="48"/>
          <w:lang w:val="en-US" w:eastAsia="zh-CN"/>
        </w:rPr>
        <w:t>七</w:t>
      </w:r>
      <w:r>
        <w:rPr>
          <w:rFonts w:hint="eastAsia" w:ascii="宋体" w:hAnsi="宋体" w:eastAsia="宋体" w:cs="宋体"/>
          <w:sz w:val="48"/>
          <w:szCs w:val="48"/>
        </w:rPr>
        <w:t>月</w:t>
      </w:r>
    </w:p>
    <w:p w14:paraId="2AF7AD7B">
      <w:pPr>
        <w:pStyle w:val="28"/>
        <w:tabs>
          <w:tab w:val="right" w:leader="dot" w:pos="8640"/>
        </w:tabs>
        <w:spacing w:line="360" w:lineRule="auto"/>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目录</w:t>
      </w:r>
    </w:p>
    <w:p w14:paraId="0E259A22">
      <w:pPr>
        <w:pStyle w:val="28"/>
        <w:tabs>
          <w:tab w:val="right" w:leader="dot" w:pos="8640"/>
        </w:tabs>
        <w:spacing w:line="360" w:lineRule="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TOC \o "1-3" \f \h \u </w:instrText>
      </w:r>
      <w:r>
        <w:rPr>
          <w:rFonts w:hint="eastAsia" w:ascii="宋体" w:hAnsi="宋体" w:eastAsia="宋体" w:cs="宋体"/>
          <w:sz w:val="28"/>
          <w:szCs w:val="28"/>
        </w:rPr>
        <w:fldChar w:fldCharType="separate"/>
      </w:r>
      <w:r>
        <w:fldChar w:fldCharType="begin"/>
      </w:r>
      <w:r>
        <w:instrText xml:space="preserve"> HYPERLINK \l "_Toc32612" </w:instrText>
      </w:r>
      <w:r>
        <w:fldChar w:fldCharType="separate"/>
      </w:r>
      <w:r>
        <w:rPr>
          <w:rFonts w:hint="eastAsia" w:ascii="宋体" w:hAnsi="宋体" w:eastAsia="宋体" w:cs="宋体"/>
          <w:sz w:val="28"/>
          <w:szCs w:val="28"/>
          <w:lang w:val="en-US" w:eastAsia="zh-CN"/>
        </w:rPr>
        <w:t>一、项目情况</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_Toc32612 \h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2BCB9429">
      <w:pPr>
        <w:pStyle w:val="28"/>
        <w:tabs>
          <w:tab w:val="right" w:leader="dot" w:pos="8640"/>
        </w:tabs>
        <w:spacing w:line="360" w:lineRule="auto"/>
        <w:rPr>
          <w:rFonts w:hint="eastAsia" w:ascii="宋体" w:hAnsi="宋体" w:eastAsia="宋体" w:cs="宋体"/>
          <w:sz w:val="28"/>
          <w:szCs w:val="28"/>
        </w:rPr>
      </w:pPr>
      <w:r>
        <w:fldChar w:fldCharType="begin"/>
      </w:r>
      <w:r>
        <w:instrText xml:space="preserve"> HYPERLINK \l "_Toc27081" </w:instrText>
      </w:r>
      <w:r>
        <w:fldChar w:fldCharType="separate"/>
      </w:r>
      <w:r>
        <w:rPr>
          <w:rFonts w:hint="eastAsia" w:ascii="宋体" w:hAnsi="宋体" w:eastAsia="宋体" w:cs="宋体"/>
          <w:sz w:val="28"/>
          <w:szCs w:val="28"/>
        </w:rPr>
        <w:t>二、</w:t>
      </w:r>
      <w:r>
        <w:rPr>
          <w:rFonts w:hint="eastAsia" w:ascii="宋体" w:hAnsi="宋体" w:eastAsia="宋体" w:cs="宋体"/>
          <w:sz w:val="28"/>
          <w:szCs w:val="28"/>
          <w:lang w:val="en-US" w:eastAsia="zh-CN"/>
        </w:rPr>
        <w:t>资格、技术、服务</w:t>
      </w:r>
      <w:r>
        <w:rPr>
          <w:rFonts w:hint="eastAsia" w:ascii="宋体" w:hAnsi="宋体" w:eastAsia="宋体" w:cs="宋体"/>
          <w:sz w:val="28"/>
          <w:szCs w:val="28"/>
        </w:rPr>
        <w:t>要求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_Toc27081 \h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7A74AFC1">
      <w:pPr>
        <w:pStyle w:val="28"/>
        <w:tabs>
          <w:tab w:val="right" w:leader="dot" w:pos="8640"/>
        </w:tabs>
        <w:spacing w:line="360" w:lineRule="auto"/>
        <w:rPr>
          <w:rFonts w:hint="eastAsia" w:ascii="宋体" w:hAnsi="宋体" w:eastAsia="宋体" w:cs="宋体"/>
          <w:sz w:val="28"/>
          <w:szCs w:val="28"/>
        </w:rPr>
      </w:pPr>
      <w:r>
        <w:fldChar w:fldCharType="begin"/>
      </w:r>
      <w:r>
        <w:instrText xml:space="preserve"> HYPERLINK \l "_Toc1692" </w:instrText>
      </w:r>
      <w:r>
        <w:fldChar w:fldCharType="separate"/>
      </w:r>
      <w:r>
        <w:rPr>
          <w:rFonts w:hint="eastAsia" w:ascii="宋体" w:hAnsi="宋体" w:eastAsia="宋体" w:cs="宋体"/>
          <w:sz w:val="28"/>
          <w:szCs w:val="28"/>
          <w:lang w:val="en-US" w:eastAsia="zh-CN"/>
        </w:rPr>
        <w:t>三、评标办法</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_Toc1692 \h </w:instrText>
      </w:r>
      <w:r>
        <w:rPr>
          <w:rFonts w:hint="eastAsia" w:ascii="宋体" w:hAnsi="宋体" w:eastAsia="宋体" w:cs="宋体"/>
          <w:sz w:val="28"/>
          <w:szCs w:val="28"/>
        </w:rPr>
        <w:fldChar w:fldCharType="separate"/>
      </w:r>
      <w:r>
        <w:rPr>
          <w:rFonts w:hint="eastAsia"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62B43FAB">
      <w:pPr>
        <w:pStyle w:val="28"/>
        <w:tabs>
          <w:tab w:val="right" w:leader="dot" w:pos="8640"/>
        </w:tabs>
        <w:spacing w:line="360" w:lineRule="auto"/>
        <w:rPr>
          <w:rFonts w:hint="eastAsia" w:ascii="宋体" w:hAnsi="宋体" w:eastAsia="宋体" w:cs="宋体"/>
          <w:sz w:val="28"/>
          <w:szCs w:val="28"/>
        </w:rPr>
      </w:pPr>
      <w:r>
        <w:fldChar w:fldCharType="begin"/>
      </w:r>
      <w:r>
        <w:instrText xml:space="preserve"> HYPERLINK \l "_Toc21264" </w:instrText>
      </w:r>
      <w:r>
        <w:fldChar w:fldCharType="separate"/>
      </w:r>
      <w:r>
        <w:rPr>
          <w:rFonts w:hint="eastAsia" w:ascii="宋体" w:hAnsi="宋体" w:eastAsia="宋体" w:cs="宋体"/>
          <w:sz w:val="28"/>
          <w:szCs w:val="28"/>
          <w:lang w:val="en-US" w:eastAsia="zh-CN"/>
        </w:rPr>
        <w:t>四、费用与支付</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_Toc21264 \h </w:instrText>
      </w:r>
      <w:r>
        <w:rPr>
          <w:rFonts w:hint="eastAsia" w:ascii="宋体" w:hAnsi="宋体" w:eastAsia="宋体" w:cs="宋体"/>
          <w:sz w:val="28"/>
          <w:szCs w:val="28"/>
        </w:rPr>
        <w:fldChar w:fldCharType="separate"/>
      </w:r>
      <w:r>
        <w:rPr>
          <w:rFonts w:hint="eastAsia"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0C062E30">
      <w:pPr>
        <w:pStyle w:val="28"/>
        <w:tabs>
          <w:tab w:val="right" w:leader="dot" w:pos="8640"/>
        </w:tabs>
        <w:spacing w:line="360" w:lineRule="auto"/>
        <w:rPr>
          <w:rFonts w:hint="eastAsia" w:ascii="宋体" w:hAnsi="宋体" w:eastAsia="宋体" w:cs="宋体"/>
          <w:sz w:val="28"/>
          <w:szCs w:val="28"/>
        </w:rPr>
      </w:pPr>
      <w:r>
        <w:fldChar w:fldCharType="begin"/>
      </w:r>
      <w:r>
        <w:instrText xml:space="preserve"> HYPERLINK \l "_Toc8220" </w:instrText>
      </w:r>
      <w:r>
        <w:fldChar w:fldCharType="separate"/>
      </w:r>
      <w:r>
        <w:rPr>
          <w:rFonts w:hint="eastAsia" w:ascii="宋体" w:hAnsi="宋体" w:eastAsia="宋体" w:cs="宋体"/>
          <w:sz w:val="28"/>
          <w:szCs w:val="28"/>
          <w:lang w:val="en-US" w:eastAsia="zh-CN"/>
        </w:rPr>
        <w:t>五、关键约束条款</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_Toc8220 \h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445A47C6">
      <w:pPr>
        <w:pStyle w:val="28"/>
        <w:tabs>
          <w:tab w:val="right" w:leader="dot" w:pos="8640"/>
        </w:tabs>
        <w:spacing w:line="360" w:lineRule="auto"/>
        <w:rPr>
          <w:rFonts w:hint="eastAsia" w:ascii="宋体" w:hAnsi="宋体" w:eastAsia="宋体" w:cs="宋体"/>
          <w:sz w:val="28"/>
          <w:szCs w:val="28"/>
        </w:rPr>
      </w:pPr>
      <w:r>
        <w:fldChar w:fldCharType="begin"/>
      </w:r>
      <w:r>
        <w:instrText xml:space="preserve"> HYPERLINK \l "_Toc4142" </w:instrText>
      </w:r>
      <w:r>
        <w:fldChar w:fldCharType="separate"/>
      </w:r>
      <w:r>
        <w:rPr>
          <w:rFonts w:hint="eastAsia" w:ascii="宋体" w:hAnsi="宋体" w:eastAsia="宋体" w:cs="宋体"/>
          <w:sz w:val="28"/>
          <w:szCs w:val="28"/>
          <w:lang w:val="en-US" w:eastAsia="zh-CN"/>
        </w:rPr>
        <w:t>六、报名与投标</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_Toc4142 \h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1F4266CC">
      <w:pPr>
        <w:pStyle w:val="28"/>
        <w:tabs>
          <w:tab w:val="right" w:leader="dot" w:pos="8640"/>
        </w:tabs>
        <w:spacing w:line="360" w:lineRule="auto"/>
        <w:rPr>
          <w:rFonts w:hint="eastAsia" w:ascii="宋体" w:hAnsi="宋体" w:eastAsia="宋体" w:cs="宋体"/>
          <w:sz w:val="28"/>
          <w:szCs w:val="28"/>
        </w:rPr>
      </w:pPr>
      <w:r>
        <w:fldChar w:fldCharType="begin"/>
      </w:r>
      <w:r>
        <w:instrText xml:space="preserve"> HYPERLINK \l "_Toc12038" </w:instrText>
      </w:r>
      <w:r>
        <w:fldChar w:fldCharType="separate"/>
      </w:r>
      <w:r>
        <w:rPr>
          <w:rFonts w:hint="eastAsia" w:ascii="宋体" w:hAnsi="宋体" w:eastAsia="宋体" w:cs="宋体"/>
          <w:sz w:val="28"/>
          <w:szCs w:val="28"/>
          <w:lang w:val="en-US" w:eastAsia="zh-CN"/>
        </w:rPr>
        <w:t>七、投标文件组成</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_Toc12038 \h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2131742C">
      <w:pPr>
        <w:pStyle w:val="28"/>
        <w:tabs>
          <w:tab w:val="right" w:leader="dot" w:pos="8640"/>
        </w:tabs>
        <w:spacing w:line="360" w:lineRule="auto"/>
        <w:rPr>
          <w:rFonts w:hint="eastAsia" w:ascii="宋体" w:hAnsi="宋体" w:eastAsia="宋体" w:cs="宋体"/>
          <w:sz w:val="28"/>
          <w:szCs w:val="28"/>
        </w:rPr>
      </w:pPr>
      <w:r>
        <w:fldChar w:fldCharType="begin"/>
      </w:r>
      <w:r>
        <w:instrText xml:space="preserve"> HYPERLINK \l "_Toc26432" </w:instrText>
      </w:r>
      <w:r>
        <w:fldChar w:fldCharType="separate"/>
      </w:r>
      <w:r>
        <w:rPr>
          <w:rFonts w:hint="eastAsia" w:ascii="宋体" w:hAnsi="宋体" w:eastAsia="宋体" w:cs="宋体"/>
          <w:sz w:val="28"/>
          <w:szCs w:val="28"/>
          <w:lang w:val="en-US" w:eastAsia="zh-CN"/>
        </w:rPr>
        <w:t>八、联系方式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_Toc26432 \h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6001272">
      <w:pPr>
        <w:pStyle w:val="28"/>
        <w:tabs>
          <w:tab w:val="right" w:leader="dot" w:pos="8640"/>
        </w:tabs>
        <w:spacing w:line="360" w:lineRule="auto"/>
        <w:rPr>
          <w:rFonts w:hint="eastAsia" w:ascii="宋体" w:hAnsi="宋体" w:eastAsia="宋体" w:cs="宋体"/>
          <w:sz w:val="28"/>
          <w:szCs w:val="28"/>
        </w:rPr>
      </w:pPr>
      <w:r>
        <w:fldChar w:fldCharType="begin"/>
      </w:r>
      <w:r>
        <w:instrText xml:space="preserve"> HYPERLINK \l "_Toc6785" </w:instrText>
      </w:r>
      <w:r>
        <w:fldChar w:fldCharType="separate"/>
      </w:r>
      <w:r>
        <w:rPr>
          <w:rFonts w:hint="eastAsia" w:ascii="宋体" w:hAnsi="宋体" w:eastAsia="宋体" w:cs="宋体"/>
          <w:sz w:val="28"/>
          <w:szCs w:val="28"/>
          <w:lang w:val="en-US" w:eastAsia="zh-CN"/>
        </w:rPr>
        <w:t>九、收费标准（固定，不得调整）</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_Toc6785 \h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633565F7">
      <w:pPr>
        <w:pStyle w:val="28"/>
        <w:tabs>
          <w:tab w:val="right" w:leader="dot" w:pos="8640"/>
        </w:tabs>
        <w:spacing w:line="360" w:lineRule="auto"/>
        <w:rPr>
          <w:rFonts w:hint="eastAsia" w:ascii="宋体" w:hAnsi="宋体" w:eastAsia="宋体" w:cs="宋体"/>
          <w:sz w:val="28"/>
          <w:szCs w:val="28"/>
        </w:rPr>
      </w:pPr>
      <w:r>
        <w:fldChar w:fldCharType="begin"/>
      </w:r>
      <w:r>
        <w:instrText xml:space="preserve"> HYPERLINK \l "_Toc24165" </w:instrText>
      </w:r>
      <w:r>
        <w:fldChar w:fldCharType="separate"/>
      </w:r>
      <w:r>
        <w:rPr>
          <w:rFonts w:hint="eastAsia" w:ascii="宋体" w:hAnsi="宋体" w:eastAsia="宋体" w:cs="宋体"/>
          <w:sz w:val="28"/>
          <w:szCs w:val="28"/>
          <w:lang w:val="en-US" w:eastAsia="zh-CN"/>
        </w:rPr>
        <w:t>十、响应文件格式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_Toc24165 \h </w:instrText>
      </w:r>
      <w:r>
        <w:rPr>
          <w:rFonts w:hint="eastAsia" w:ascii="宋体" w:hAnsi="宋体" w:eastAsia="宋体" w:cs="宋体"/>
          <w:sz w:val="28"/>
          <w:szCs w:val="28"/>
        </w:rPr>
        <w:fldChar w:fldCharType="separate"/>
      </w:r>
      <w:r>
        <w:rPr>
          <w:rFonts w:hint="eastAsia"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1C648ED0">
      <w:pPr>
        <w:spacing w:line="360" w:lineRule="auto"/>
        <w:rPr>
          <w:rFonts w:hint="eastAsia" w:ascii="宋体" w:hAnsi="宋体" w:eastAsia="宋体" w:cs="宋体"/>
        </w:rPr>
      </w:pPr>
      <w:r>
        <w:rPr>
          <w:rFonts w:hint="eastAsia" w:ascii="宋体" w:hAnsi="宋体" w:eastAsia="宋体" w:cs="宋体"/>
          <w:sz w:val="28"/>
          <w:szCs w:val="28"/>
        </w:rPr>
        <w:fldChar w:fldCharType="end"/>
      </w:r>
    </w:p>
    <w:p w14:paraId="19820BBF">
      <w:pPr>
        <w:pStyle w:val="14"/>
        <w:numPr>
          <w:ilvl w:val="0"/>
          <w:numId w:val="0"/>
        </w:numPr>
        <w:ind w:firstLine="560" w:firstLineChars="200"/>
        <w:rPr>
          <w:rFonts w:hint="eastAsia" w:ascii="宋体" w:hAnsi="宋体" w:eastAsia="宋体" w:cs="宋体"/>
          <w:sz w:val="28"/>
          <w:szCs w:val="28"/>
        </w:rPr>
      </w:pPr>
      <w:r>
        <w:rPr>
          <w:rFonts w:hint="eastAsia" w:ascii="宋体" w:hAnsi="宋体" w:eastAsia="宋体" w:cs="宋体"/>
          <w:sz w:val="28"/>
          <w:szCs w:val="28"/>
        </w:rPr>
        <w:br w:type="page"/>
      </w:r>
      <w:bookmarkStart w:id="0" w:name="_Toc32612"/>
      <w:r>
        <w:rPr>
          <w:rFonts w:hint="eastAsia" w:ascii="宋体" w:hAnsi="宋体" w:eastAsia="宋体" w:cs="宋体"/>
          <w:sz w:val="28"/>
          <w:szCs w:val="28"/>
        </w:rPr>
        <w:t>为提高后勤服务质量，方便师生日常需求，在学生宿舍</w:t>
      </w:r>
      <w:r>
        <w:rPr>
          <w:rFonts w:hint="eastAsia" w:cs="宋体"/>
          <w:sz w:val="28"/>
          <w:szCs w:val="28"/>
          <w:lang w:val="en-US" w:eastAsia="zh-CN"/>
        </w:rPr>
        <w:t>BC</w:t>
      </w:r>
      <w:r>
        <w:rPr>
          <w:rFonts w:hint="eastAsia" w:ascii="宋体" w:hAnsi="宋体" w:eastAsia="宋体" w:cs="宋体"/>
          <w:sz w:val="28"/>
          <w:szCs w:val="28"/>
        </w:rPr>
        <w:t>栋</w:t>
      </w:r>
      <w:r>
        <w:rPr>
          <w:rFonts w:hint="eastAsia" w:ascii="宋体" w:hAnsi="宋体" w:eastAsia="宋体" w:cs="宋体"/>
          <w:sz w:val="28"/>
          <w:szCs w:val="28"/>
          <w:lang w:val="en-US" w:eastAsia="zh-CN"/>
        </w:rPr>
        <w:t>设置</w:t>
      </w:r>
      <w:r>
        <w:rPr>
          <w:rFonts w:hint="eastAsia" w:cs="宋体"/>
          <w:sz w:val="28"/>
          <w:szCs w:val="28"/>
          <w:lang w:val="en-US" w:eastAsia="zh-CN"/>
        </w:rPr>
        <w:t>6</w:t>
      </w:r>
      <w:r>
        <w:rPr>
          <w:rFonts w:hint="eastAsia" w:ascii="宋体" w:hAnsi="宋体" w:eastAsia="宋体" w:cs="宋体"/>
          <w:sz w:val="28"/>
          <w:szCs w:val="28"/>
          <w:lang w:val="en-US" w:eastAsia="zh-CN"/>
        </w:rPr>
        <w:t>间洗衣房，</w:t>
      </w:r>
      <w:r>
        <w:rPr>
          <w:rFonts w:hint="eastAsia" w:ascii="宋体" w:hAnsi="宋体" w:eastAsia="宋体" w:cs="宋体"/>
          <w:sz w:val="28"/>
          <w:szCs w:val="28"/>
        </w:rPr>
        <w:t>为师生提供洗衣服务，</w:t>
      </w:r>
      <w:r>
        <w:rPr>
          <w:rFonts w:hint="eastAsia" w:cs="宋体"/>
          <w:sz w:val="28"/>
          <w:szCs w:val="28"/>
          <w:lang w:val="en-US" w:eastAsia="zh-CN"/>
        </w:rPr>
        <w:t>现就洗衣房</w:t>
      </w:r>
      <w:r>
        <w:rPr>
          <w:rFonts w:hint="eastAsia" w:ascii="宋体" w:hAnsi="宋体" w:eastAsia="宋体" w:cs="宋体"/>
          <w:sz w:val="28"/>
          <w:szCs w:val="28"/>
        </w:rPr>
        <w:t>经营权</w:t>
      </w:r>
      <w:r>
        <w:rPr>
          <w:rFonts w:hint="eastAsia" w:ascii="宋体" w:hAnsi="宋体" w:eastAsia="宋体" w:cs="宋体"/>
          <w:sz w:val="28"/>
          <w:szCs w:val="28"/>
          <w:lang w:val="en-US" w:eastAsia="zh-CN"/>
        </w:rPr>
        <w:t>通过</w:t>
      </w:r>
      <w:r>
        <w:rPr>
          <w:rFonts w:hint="eastAsia" w:ascii="宋体" w:hAnsi="宋体" w:eastAsia="宋体" w:cs="宋体"/>
          <w:sz w:val="28"/>
          <w:szCs w:val="28"/>
        </w:rPr>
        <w:t>竞争性比选方式选择经营者</w:t>
      </w:r>
      <w:r>
        <w:rPr>
          <w:rFonts w:hint="eastAsia" w:cs="宋体"/>
          <w:sz w:val="28"/>
          <w:szCs w:val="28"/>
          <w:lang w:eastAsia="zh-CN"/>
        </w:rPr>
        <w:t>，</w:t>
      </w:r>
      <w:r>
        <w:rPr>
          <w:rFonts w:hint="eastAsia" w:cs="宋体"/>
          <w:sz w:val="28"/>
          <w:szCs w:val="28"/>
          <w:lang w:val="en-US" w:eastAsia="zh-CN"/>
        </w:rPr>
        <w:t>欢迎有资质的服务商前来比选</w:t>
      </w:r>
      <w:r>
        <w:rPr>
          <w:rFonts w:hint="eastAsia" w:ascii="宋体" w:hAnsi="宋体" w:eastAsia="宋体" w:cs="宋体"/>
          <w:sz w:val="28"/>
          <w:szCs w:val="28"/>
        </w:rPr>
        <w:t>。</w:t>
      </w:r>
    </w:p>
    <w:p w14:paraId="2B1FE856">
      <w:pPr>
        <w:pStyle w:val="3"/>
        <w:keepNext/>
        <w:keepLines/>
        <w:pageBreakBefore w:val="0"/>
        <w:widowControl/>
        <w:kinsoku/>
        <w:wordWrap/>
        <w:overflowPunct/>
        <w:topLinePunct w:val="0"/>
        <w:autoSpaceDE/>
        <w:autoSpaceDN/>
        <w:bidi w:val="0"/>
        <w:adjustRightInd/>
        <w:snapToGrid/>
        <w:spacing w:before="0" w:line="360" w:lineRule="auto"/>
        <w:textAlignment w:val="auto"/>
        <w:rPr>
          <w:rFonts w:hint="eastAsia" w:ascii="宋体" w:hAnsi="宋体" w:eastAsia="宋体" w:cs="宋体"/>
          <w:color w:val="auto"/>
          <w:lang w:val="en-US" w:eastAsia="zh-CN"/>
        </w:rPr>
      </w:pPr>
      <w:r>
        <w:rPr>
          <w:rFonts w:hint="eastAsia" w:ascii="宋体" w:hAnsi="宋体" w:eastAsia="宋体" w:cs="宋体"/>
          <w:sz w:val="28"/>
          <w:szCs w:val="28"/>
          <w:lang w:val="en-US" w:eastAsia="zh-CN"/>
        </w:rPr>
        <w:t>一、</w:t>
      </w:r>
      <w:r>
        <w:rPr>
          <w:rFonts w:hint="eastAsia" w:ascii="宋体" w:hAnsi="宋体" w:eastAsia="宋体" w:cs="宋体"/>
          <w:color w:val="auto"/>
          <w:lang w:val="en-US" w:eastAsia="zh-CN"/>
        </w:rPr>
        <w:t>项目情况</w:t>
      </w:r>
      <w:bookmarkEnd w:id="0"/>
    </w:p>
    <w:tbl>
      <w:tblPr>
        <w:tblStyle w:val="36"/>
        <w:tblW w:w="89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0"/>
        <w:gridCol w:w="6689"/>
      </w:tblGrid>
      <w:tr w14:paraId="187CA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230" w:type="dxa"/>
            <w:vAlign w:val="center"/>
          </w:tcPr>
          <w:p w14:paraId="26802110">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项目名称</w:t>
            </w:r>
          </w:p>
        </w:tc>
        <w:tc>
          <w:tcPr>
            <w:tcW w:w="6689" w:type="dxa"/>
            <w:vAlign w:val="center"/>
          </w:tcPr>
          <w:p w14:paraId="526F43FF">
            <w:pPr>
              <w:spacing w:after="0" w:line="240" w:lineRule="auto"/>
              <w:jc w:val="left"/>
              <w:rPr>
                <w:rFonts w:hint="eastAsia" w:ascii="宋体" w:hAnsi="宋体" w:eastAsia="宋体" w:cs="宋体"/>
                <w:sz w:val="28"/>
                <w:szCs w:val="28"/>
                <w:lang w:val="en-US" w:eastAsia="zh-CN"/>
              </w:rPr>
            </w:pPr>
            <w:r>
              <w:rPr>
                <w:rFonts w:hint="eastAsia" w:ascii="宋体" w:hAnsi="宋体" w:eastAsia="宋体" w:cs="宋体"/>
                <w:sz w:val="28"/>
                <w:szCs w:val="28"/>
              </w:rPr>
              <w:t>重庆农业职业学院学生宿舍BC栋洗衣房经营权</w:t>
            </w:r>
          </w:p>
        </w:tc>
      </w:tr>
      <w:tr w14:paraId="3640E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230" w:type="dxa"/>
            <w:vAlign w:val="center"/>
          </w:tcPr>
          <w:p w14:paraId="693B6CFF">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服务期限</w:t>
            </w:r>
          </w:p>
        </w:tc>
        <w:tc>
          <w:tcPr>
            <w:tcW w:w="6689" w:type="dxa"/>
            <w:vAlign w:val="center"/>
          </w:tcPr>
          <w:p w14:paraId="38954BA0">
            <w:pPr>
              <w:spacing w:after="0" w:line="240" w:lineRule="auto"/>
              <w:jc w:val="left"/>
              <w:rPr>
                <w:rFonts w:hint="eastAsia" w:ascii="宋体" w:hAnsi="宋体" w:eastAsia="宋体" w:cs="宋体"/>
                <w:sz w:val="28"/>
                <w:szCs w:val="28"/>
              </w:rPr>
            </w:pPr>
            <w:r>
              <w:rPr>
                <w:rFonts w:hint="eastAsia" w:ascii="宋体" w:hAnsi="宋体" w:eastAsia="宋体" w:cs="宋体"/>
                <w:sz w:val="28"/>
                <w:szCs w:val="28"/>
              </w:rPr>
              <w:t>1年</w:t>
            </w:r>
          </w:p>
        </w:tc>
      </w:tr>
      <w:tr w14:paraId="71FC1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trPr>
        <w:tc>
          <w:tcPr>
            <w:tcW w:w="2230" w:type="dxa"/>
            <w:vAlign w:val="center"/>
          </w:tcPr>
          <w:p w14:paraId="3723C109">
            <w:pPr>
              <w:spacing w:after="0" w:line="240" w:lineRule="auto"/>
              <w:jc w:val="center"/>
              <w:rPr>
                <w:rFonts w:hint="default" w:ascii="宋体" w:hAnsi="宋体" w:eastAsia="宋体" w:cs="宋体"/>
                <w:sz w:val="28"/>
                <w:szCs w:val="28"/>
                <w:lang w:val="en-US" w:eastAsia="zh-CN"/>
              </w:rPr>
            </w:pPr>
            <w:r>
              <w:rPr>
                <w:rFonts w:hint="eastAsia" w:cs="宋体"/>
                <w:sz w:val="28"/>
                <w:szCs w:val="28"/>
                <w:lang w:val="en-US" w:eastAsia="zh-CN"/>
              </w:rPr>
              <w:t>安装位置及人数</w:t>
            </w:r>
          </w:p>
        </w:tc>
        <w:tc>
          <w:tcPr>
            <w:tcW w:w="6689" w:type="dxa"/>
            <w:vAlign w:val="center"/>
          </w:tcPr>
          <w:p w14:paraId="552CBAA0">
            <w:pPr>
              <w:spacing w:after="0" w:line="240" w:lineRule="auto"/>
              <w:jc w:val="left"/>
              <w:rPr>
                <w:rFonts w:hint="eastAsia" w:ascii="宋体" w:hAnsi="宋体" w:eastAsia="宋体" w:cs="宋体"/>
                <w:sz w:val="28"/>
                <w:szCs w:val="28"/>
              </w:rPr>
            </w:pPr>
            <w:r>
              <w:rPr>
                <w:rFonts w:hint="eastAsia" w:cs="宋体"/>
                <w:sz w:val="28"/>
                <w:szCs w:val="28"/>
                <w:lang w:val="en-US" w:eastAsia="zh-CN"/>
              </w:rPr>
              <w:t>学生公寓B栋2层和4层共2间洗衣房，C栋2层和4层共4间洗衣房，服务人数</w:t>
            </w:r>
            <w:r>
              <w:rPr>
                <w:rFonts w:hint="eastAsia" w:ascii="宋体" w:hAnsi="宋体" w:eastAsia="宋体" w:cs="宋体"/>
                <w:sz w:val="28"/>
                <w:szCs w:val="28"/>
              </w:rPr>
              <w:t>约</w:t>
            </w:r>
            <w:r>
              <w:rPr>
                <w:rFonts w:hint="eastAsia" w:ascii="宋体" w:hAnsi="宋体" w:eastAsia="宋体" w:cs="宋体"/>
                <w:sz w:val="28"/>
                <w:szCs w:val="28"/>
                <w:lang w:val="en-US" w:eastAsia="zh-CN"/>
              </w:rPr>
              <w:t>2</w:t>
            </w:r>
            <w:r>
              <w:rPr>
                <w:rFonts w:hint="eastAsia" w:cs="宋体"/>
                <w:sz w:val="28"/>
                <w:szCs w:val="28"/>
                <w:lang w:val="en-US" w:eastAsia="zh-CN"/>
              </w:rPr>
              <w:t>4</w:t>
            </w:r>
            <w:r>
              <w:rPr>
                <w:rFonts w:hint="eastAsia" w:ascii="宋体" w:hAnsi="宋体" w:eastAsia="宋体" w:cs="宋体"/>
                <w:sz w:val="28"/>
                <w:szCs w:val="28"/>
                <w:lang w:val="en-US" w:eastAsia="zh-CN"/>
              </w:rPr>
              <w:t>00</w:t>
            </w:r>
            <w:r>
              <w:rPr>
                <w:rFonts w:hint="eastAsia" w:cs="宋体"/>
                <w:sz w:val="28"/>
                <w:szCs w:val="28"/>
                <w:lang w:val="en-US" w:eastAsia="zh-CN"/>
              </w:rPr>
              <w:t>人</w:t>
            </w:r>
          </w:p>
        </w:tc>
      </w:tr>
      <w:tr w14:paraId="49977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230" w:type="dxa"/>
            <w:vAlign w:val="center"/>
          </w:tcPr>
          <w:p w14:paraId="2E6EA8C1">
            <w:pPr>
              <w:spacing w:after="0" w:line="240" w:lineRule="auto"/>
              <w:jc w:val="center"/>
              <w:rPr>
                <w:rFonts w:hint="eastAsia" w:ascii="宋体" w:hAnsi="宋体" w:eastAsia="宋体" w:cs="宋体"/>
                <w:sz w:val="28"/>
                <w:szCs w:val="28"/>
              </w:rPr>
            </w:pPr>
            <w:bookmarkStart w:id="1" w:name="auto_fouce_1" w:colFirst="0" w:colLast="1"/>
            <w:r>
              <w:rPr>
                <w:rFonts w:hint="eastAsia" w:ascii="宋体" w:hAnsi="宋体" w:eastAsia="宋体" w:cs="宋体"/>
                <w:sz w:val="28"/>
                <w:szCs w:val="28"/>
              </w:rPr>
              <w:t>设备要求</w:t>
            </w:r>
          </w:p>
        </w:tc>
        <w:tc>
          <w:tcPr>
            <w:tcW w:w="6689" w:type="dxa"/>
            <w:vAlign w:val="center"/>
          </w:tcPr>
          <w:p w14:paraId="1BEA94C0">
            <w:pPr>
              <w:spacing w:after="0" w:line="240" w:lineRule="auto"/>
              <w:jc w:val="left"/>
              <w:rPr>
                <w:ins w:id="0" w:author="张世琼" w:date="2026-07-06T16:07:41Z"/>
                <w:rFonts w:hint="eastAsia" w:ascii="宋体" w:hAnsi="宋体" w:eastAsia="宋体" w:cs="宋体"/>
                <w:color w:val="FF0000"/>
                <w:sz w:val="28"/>
                <w:szCs w:val="28"/>
                <w:lang w:eastAsia="zh-CN"/>
              </w:rPr>
            </w:pPr>
            <w:r>
              <w:rPr>
                <w:rFonts w:hint="eastAsia" w:ascii="宋体" w:hAnsi="宋体" w:eastAsia="宋体" w:cs="宋体"/>
                <w:sz w:val="28"/>
                <w:szCs w:val="28"/>
              </w:rPr>
              <w:t>洗衣机、烘干机、洗鞋机合计不低于</w:t>
            </w:r>
            <w:r>
              <w:rPr>
                <w:rFonts w:hint="eastAsia" w:ascii="宋体" w:hAnsi="宋体" w:eastAsia="宋体" w:cs="宋体"/>
                <w:sz w:val="28"/>
                <w:szCs w:val="28"/>
                <w:lang w:val="en-US" w:eastAsia="zh-CN"/>
              </w:rPr>
              <w:t>50</w:t>
            </w:r>
            <w:r>
              <w:rPr>
                <w:rFonts w:hint="eastAsia" w:ascii="宋体" w:hAnsi="宋体" w:eastAsia="宋体" w:cs="宋体"/>
                <w:sz w:val="28"/>
                <w:szCs w:val="28"/>
              </w:rPr>
              <w:t>台</w:t>
            </w:r>
            <w:bookmarkStart w:id="2" w:name="auto_fouce_2"/>
          </w:p>
          <w:p w14:paraId="34B05A78">
            <w:pPr>
              <w:spacing w:after="0" w:line="240" w:lineRule="auto"/>
              <w:jc w:val="left"/>
              <w:rPr>
                <w:rFonts w:hint="eastAsia" w:ascii="宋体" w:hAnsi="宋体" w:eastAsia="宋体" w:cs="宋体"/>
                <w:sz w:val="28"/>
                <w:szCs w:val="28"/>
                <w:lang w:eastAsia="zh-CN"/>
              </w:rPr>
            </w:pPr>
            <w:ins w:id="1" w:author="张世琼" w:date="2026-07-06T16:07:41Z">
              <w:r>
                <w:rPr>
                  <w:rFonts w:hint="eastAsia" w:cs="宋体"/>
                  <w:sz w:val="28"/>
                  <w:szCs w:val="28"/>
                  <w:lang w:eastAsia="zh-CN"/>
                </w:rPr>
                <w:t>中标人完成设备进场安装后，须书面提请我方进行设备核验，我方有权对设备的品牌、型号、功能、数量等是否符合约定标准进行核查。</w:t>
              </w:r>
              <w:bookmarkEnd w:id="2"/>
            </w:ins>
            <w:r>
              <w:rPr>
                <w:rFonts w:hint="eastAsia" w:cs="宋体"/>
                <w:color w:val="FF0000"/>
                <w:sz w:val="28"/>
                <w:szCs w:val="28"/>
                <w:lang w:eastAsia="zh-CN"/>
              </w:rPr>
              <w:t xml:space="preserve"> </w:t>
            </w:r>
            <w:ins w:id="2" w:author="张世琼" w:date="2026-07-06T16:07:39Z">
              <w:r>
                <w:rPr>
                  <w:rFonts w:hint="eastAsia" w:cs="宋体"/>
                  <w:sz w:val="28"/>
                  <w:szCs w:val="28"/>
                  <w:lang w:eastAsia="zh-CN"/>
                </w:rPr>
                <w:t>，其中洗衣机不少于35台、烘干机不少于10台、洗鞋机不少于5台</w:t>
              </w:r>
            </w:ins>
          </w:p>
        </w:tc>
      </w:tr>
      <w:bookmarkEnd w:id="1"/>
      <w:tr w14:paraId="042EC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230" w:type="dxa"/>
            <w:vAlign w:val="center"/>
          </w:tcPr>
          <w:p w14:paraId="5F5A5082">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中标原则</w:t>
            </w:r>
          </w:p>
        </w:tc>
        <w:tc>
          <w:tcPr>
            <w:tcW w:w="6689" w:type="dxa"/>
            <w:vAlign w:val="center"/>
          </w:tcPr>
          <w:p w14:paraId="794B4DEB">
            <w:pPr>
              <w:spacing w:after="0" w:line="240" w:lineRule="auto"/>
              <w:jc w:val="left"/>
              <w:rPr>
                <w:rFonts w:hint="eastAsia" w:ascii="宋体" w:hAnsi="宋体" w:eastAsia="宋体" w:cs="宋体"/>
                <w:sz w:val="28"/>
                <w:szCs w:val="28"/>
              </w:rPr>
            </w:pPr>
            <w:r>
              <w:rPr>
                <w:rFonts w:hint="eastAsia" w:ascii="宋体" w:hAnsi="宋体" w:eastAsia="宋体" w:cs="宋体"/>
                <w:sz w:val="28"/>
                <w:szCs w:val="28"/>
              </w:rPr>
              <w:t>场地管理费报价最高者中标</w:t>
            </w:r>
          </w:p>
        </w:tc>
      </w:tr>
      <w:tr w14:paraId="7CBEB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230" w:type="dxa"/>
            <w:vAlign w:val="center"/>
          </w:tcPr>
          <w:p w14:paraId="1D72E722">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场地管理费最低标准</w:t>
            </w:r>
          </w:p>
        </w:tc>
        <w:tc>
          <w:tcPr>
            <w:tcW w:w="6689" w:type="dxa"/>
            <w:vAlign w:val="center"/>
          </w:tcPr>
          <w:p w14:paraId="381FFC4A">
            <w:pPr>
              <w:spacing w:after="0" w:line="240" w:lineRule="auto"/>
              <w:jc w:val="left"/>
              <w:rPr>
                <w:rFonts w:hint="eastAsia" w:ascii="宋体" w:hAnsi="宋体" w:eastAsia="宋体" w:cs="宋体"/>
                <w:sz w:val="28"/>
                <w:szCs w:val="28"/>
                <w:lang w:val="en-US" w:eastAsia="zh-CN"/>
              </w:rPr>
            </w:pPr>
            <w:r>
              <w:rPr>
                <w:rFonts w:hint="eastAsia" w:ascii="宋体" w:hAnsi="宋体" w:eastAsia="宋体" w:cs="宋体"/>
                <w:sz w:val="28"/>
                <w:szCs w:val="28"/>
              </w:rPr>
              <w:t>不低于</w:t>
            </w:r>
            <w:r>
              <w:rPr>
                <w:rFonts w:hint="eastAsia" w:cs="宋体"/>
                <w:sz w:val="28"/>
                <w:szCs w:val="28"/>
                <w:lang w:val="en-US" w:eastAsia="zh-CN"/>
              </w:rPr>
              <w:t>7.5</w:t>
            </w:r>
            <w:r>
              <w:rPr>
                <w:rFonts w:hint="eastAsia" w:ascii="宋体" w:hAnsi="宋体" w:eastAsia="宋体" w:cs="宋体"/>
                <w:sz w:val="28"/>
                <w:szCs w:val="28"/>
              </w:rPr>
              <w:t>万元</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低于此价为无效）</w:t>
            </w:r>
          </w:p>
        </w:tc>
      </w:tr>
      <w:tr w14:paraId="0010B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2230" w:type="dxa"/>
            <w:vAlign w:val="center"/>
          </w:tcPr>
          <w:p w14:paraId="65E95EB9">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履约保证金</w:t>
            </w:r>
          </w:p>
        </w:tc>
        <w:tc>
          <w:tcPr>
            <w:tcW w:w="6689" w:type="dxa"/>
            <w:vAlign w:val="center"/>
          </w:tcPr>
          <w:p w14:paraId="33DE1CF2">
            <w:pPr>
              <w:spacing w:after="0" w:line="240" w:lineRule="auto"/>
              <w:jc w:val="left"/>
              <w:rPr>
                <w:ins w:id="3" w:author="张世琼" w:date="2026-07-06T16:07:43Z"/>
                <w:rFonts w:hint="eastAsia" w:ascii="宋体" w:hAnsi="宋体" w:eastAsia="宋体" w:cs="宋体"/>
                <w:color w:val="FF0000"/>
                <w:sz w:val="28"/>
                <w:szCs w:val="28"/>
                <w:lang w:eastAsia="zh-CN"/>
              </w:rPr>
            </w:pPr>
            <w:r>
              <w:rPr>
                <w:rFonts w:hint="eastAsia" w:ascii="宋体" w:hAnsi="宋体" w:eastAsia="宋体" w:cs="宋体"/>
                <w:sz w:val="28"/>
                <w:szCs w:val="28"/>
              </w:rPr>
              <w:t>1万元（合同签订时缴纳，期满无息退还</w:t>
            </w:r>
            <w:bookmarkStart w:id="3" w:name="auto_fouce_3"/>
          </w:p>
          <w:p w14:paraId="47A4C26F">
            <w:pPr>
              <w:spacing w:after="0" w:line="240" w:lineRule="auto"/>
              <w:jc w:val="left"/>
              <w:rPr>
                <w:rFonts w:hint="eastAsia" w:ascii="宋体" w:hAnsi="宋体" w:eastAsia="宋体" w:cs="宋体"/>
                <w:sz w:val="28"/>
                <w:szCs w:val="28"/>
              </w:rPr>
            </w:pPr>
            <w:ins w:id="4" w:author="张世琼" w:date="2026-07-06T16:07:43Z">
              <w:r>
                <w:rPr>
                  <w:rFonts w:hint="eastAsia" w:cs="宋体"/>
                  <w:sz w:val="28"/>
                  <w:szCs w:val="28"/>
                  <w:lang w:eastAsia="zh-CN"/>
                </w:rPr>
                <w:t>中标人存在违约情形的，校方有权直接从履约保证金中扣除相应违约金、赔偿金，扣除后中标人需在3个工作日内补足履约保证金，逾期未补足的校方有权单方解除合同。</w:t>
              </w:r>
              <w:bookmarkEnd w:id="3"/>
            </w:ins>
            <w:r>
              <w:rPr>
                <w:rFonts w:hint="eastAsia" w:ascii="宋体" w:hAnsi="宋体" w:eastAsia="宋体" w:cs="宋体"/>
                <w:sz w:val="28"/>
                <w:szCs w:val="28"/>
              </w:rPr>
              <w:t>）</w:t>
            </w:r>
          </w:p>
        </w:tc>
      </w:tr>
    </w:tbl>
    <w:p w14:paraId="524C280D">
      <w:pPr>
        <w:rPr>
          <w:rFonts w:hint="eastAsia" w:ascii="宋体" w:hAnsi="宋体" w:eastAsia="宋体" w:cs="宋体"/>
          <w:sz w:val="28"/>
          <w:szCs w:val="28"/>
        </w:rPr>
      </w:pPr>
    </w:p>
    <w:p w14:paraId="4C409574">
      <w:pPr>
        <w:pStyle w:val="3"/>
        <w:keepNext/>
        <w:keepLines/>
        <w:pageBreakBefore w:val="0"/>
        <w:widowControl/>
        <w:kinsoku/>
        <w:wordWrap/>
        <w:overflowPunct/>
        <w:topLinePunct w:val="0"/>
        <w:autoSpaceDE/>
        <w:autoSpaceDN/>
        <w:bidi w:val="0"/>
        <w:adjustRightInd/>
        <w:snapToGrid/>
        <w:spacing w:before="0" w:line="360" w:lineRule="auto"/>
        <w:textAlignment w:val="auto"/>
        <w:rPr>
          <w:rFonts w:hint="eastAsia" w:ascii="宋体" w:hAnsi="宋体" w:eastAsia="宋体" w:cs="宋体"/>
          <w:color w:val="auto"/>
        </w:rPr>
      </w:pPr>
      <w:bookmarkStart w:id="4" w:name="_Toc27081"/>
      <w:r>
        <w:rPr>
          <w:rFonts w:hint="eastAsia" w:ascii="宋体" w:hAnsi="宋体" w:eastAsia="宋体" w:cs="宋体"/>
          <w:color w:val="auto"/>
        </w:rPr>
        <w:t>二、</w:t>
      </w:r>
      <w:r>
        <w:rPr>
          <w:rFonts w:hint="eastAsia" w:ascii="宋体" w:hAnsi="宋体" w:eastAsia="宋体" w:cs="宋体"/>
          <w:color w:val="auto"/>
          <w:lang w:val="en-US" w:eastAsia="zh-CN"/>
        </w:rPr>
        <w:t>资格、技术、服务</w:t>
      </w:r>
      <w:r>
        <w:rPr>
          <w:rFonts w:hint="eastAsia" w:ascii="宋体" w:hAnsi="宋体" w:eastAsia="宋体" w:cs="宋体"/>
          <w:color w:val="auto"/>
        </w:rPr>
        <w:t>要求</w:t>
      </w:r>
      <w:bookmarkEnd w:id="4"/>
    </w:p>
    <w:p w14:paraId="1AB81C0F">
      <w:pPr>
        <w:rPr>
          <w:rFonts w:hint="eastAsia" w:ascii="宋体" w:hAnsi="宋体" w:eastAsia="宋体" w:cs="宋体"/>
          <w:sz w:val="28"/>
          <w:szCs w:val="28"/>
        </w:rPr>
      </w:pPr>
      <w:r>
        <w:rPr>
          <w:rFonts w:hint="eastAsia" w:ascii="宋体" w:hAnsi="宋体" w:eastAsia="宋体" w:cs="宋体"/>
          <w:b/>
          <w:sz w:val="28"/>
          <w:szCs w:val="28"/>
        </w:rPr>
        <w:t>（一）投标人资格</w:t>
      </w:r>
    </w:p>
    <w:p w14:paraId="5145E39E">
      <w:pPr>
        <w:pStyle w:val="14"/>
        <w:ind w:left="283"/>
        <w:rPr>
          <w:rFonts w:hint="eastAsia" w:ascii="宋体" w:hAnsi="宋体" w:eastAsia="宋体" w:cs="宋体"/>
          <w:sz w:val="28"/>
          <w:szCs w:val="28"/>
        </w:rPr>
      </w:pPr>
      <w:r>
        <w:rPr>
          <w:rFonts w:hint="eastAsia" w:ascii="宋体" w:hAnsi="宋体" w:eastAsia="宋体" w:cs="宋体"/>
          <w:sz w:val="28"/>
          <w:szCs w:val="28"/>
        </w:rPr>
        <w:t>具有独立法人资格，营业执照经营范围含洗衣/洗涤/自助洗衣等相关内容；</w:t>
      </w:r>
    </w:p>
    <w:p w14:paraId="31E4412C">
      <w:pPr>
        <w:pStyle w:val="14"/>
        <w:ind w:left="283"/>
        <w:rPr>
          <w:rFonts w:hint="eastAsia" w:ascii="宋体" w:hAnsi="宋体" w:eastAsia="宋体" w:cs="宋体"/>
          <w:sz w:val="28"/>
          <w:szCs w:val="28"/>
        </w:rPr>
      </w:pPr>
      <w:bookmarkStart w:id="5" w:name="auto_fouce_4"/>
      <w:r>
        <w:rPr>
          <w:rFonts w:hint="eastAsia" w:ascii="宋体" w:hAnsi="宋体" w:eastAsia="宋体" w:cs="宋体"/>
          <w:sz w:val="28"/>
          <w:szCs w:val="28"/>
        </w:rPr>
        <w:t>在当地有固定营业场所或售后服务机构；</w:t>
      </w:r>
      <w:ins w:id="5" w:author="张世琼" w:date="2026-07-06T16:07:45Z">
        <w:r>
          <w:rPr>
            <w:rFonts w:hint="eastAsia" w:cs="宋体"/>
            <w:sz w:val="28"/>
            <w:szCs w:val="28"/>
            <w:lang w:eastAsia="zh-CN"/>
          </w:rPr>
          <w:t>投标人须提供对应房产证明或有效期不少于1年的租赁协议作为证明材料；</w:t>
        </w:r>
        <w:bookmarkEnd w:id="5"/>
      </w:ins>
    </w:p>
    <w:p w14:paraId="0BBA17FE">
      <w:pPr>
        <w:pStyle w:val="14"/>
        <w:ind w:left="283"/>
        <w:rPr>
          <w:rFonts w:hint="eastAsia" w:ascii="宋体" w:hAnsi="宋体" w:eastAsia="宋体" w:cs="宋体"/>
          <w:sz w:val="28"/>
          <w:szCs w:val="28"/>
        </w:rPr>
      </w:pPr>
      <w:r>
        <w:rPr>
          <w:rFonts w:hint="eastAsia" w:ascii="宋体" w:hAnsi="宋体" w:eastAsia="宋体" w:cs="宋体"/>
          <w:sz w:val="28"/>
          <w:szCs w:val="28"/>
        </w:rPr>
        <w:t>近三年无重大违法记录。</w:t>
      </w:r>
    </w:p>
    <w:p w14:paraId="5B9B6A82">
      <w:pPr>
        <w:rPr>
          <w:rFonts w:hint="eastAsia" w:ascii="宋体" w:hAnsi="宋体" w:eastAsia="宋体" w:cs="宋体"/>
          <w:sz w:val="28"/>
          <w:szCs w:val="28"/>
        </w:rPr>
      </w:pPr>
      <w:r>
        <w:rPr>
          <w:rFonts w:hint="eastAsia" w:ascii="宋体" w:hAnsi="宋体" w:eastAsia="宋体" w:cs="宋体"/>
          <w:b/>
          <w:sz w:val="28"/>
          <w:szCs w:val="28"/>
        </w:rPr>
        <w:t>（二）设备标准</w:t>
      </w:r>
    </w:p>
    <w:tbl>
      <w:tblPr>
        <w:tblStyle w:val="36"/>
        <w:tblW w:w="89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7191"/>
      </w:tblGrid>
      <w:tr w14:paraId="1BCBC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1728" w:type="dxa"/>
            <w:vAlign w:val="center"/>
          </w:tcPr>
          <w:p w14:paraId="57CF197B">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洗衣机</w:t>
            </w:r>
          </w:p>
        </w:tc>
        <w:tc>
          <w:tcPr>
            <w:tcW w:w="7191" w:type="dxa"/>
            <w:vAlign w:val="center"/>
          </w:tcPr>
          <w:p w14:paraId="09D2F527">
            <w:pPr>
              <w:spacing w:after="0" w:line="240" w:lineRule="auto"/>
              <w:jc w:val="left"/>
              <w:rPr>
                <w:rFonts w:hint="eastAsia" w:ascii="宋体" w:hAnsi="宋体" w:eastAsia="宋体" w:cs="宋体"/>
                <w:sz w:val="28"/>
                <w:szCs w:val="28"/>
                <w:lang w:val="en-US" w:eastAsia="zh-CN"/>
              </w:rPr>
            </w:pPr>
            <w:r>
              <w:rPr>
                <w:rFonts w:hint="eastAsia" w:ascii="宋体" w:hAnsi="宋体" w:eastAsia="宋体" w:cs="宋体"/>
                <w:sz w:val="28"/>
                <w:szCs w:val="28"/>
              </w:rPr>
              <w:t>商用机型、≥8kg、1级能耗、不锈钢内筒、</w:t>
            </w:r>
            <w:r>
              <w:rPr>
                <w:rFonts w:hint="eastAsia" w:ascii="宋体" w:hAnsi="宋体" w:eastAsia="宋体" w:cs="宋体"/>
                <w:sz w:val="28"/>
                <w:szCs w:val="28"/>
                <w:lang w:val="en-US" w:eastAsia="zh-CN"/>
              </w:rPr>
              <w:t>具备</w:t>
            </w:r>
            <w:r>
              <w:rPr>
                <w:rFonts w:hint="eastAsia" w:ascii="宋体" w:hAnsi="宋体" w:eastAsia="宋体" w:cs="宋体"/>
                <w:sz w:val="28"/>
                <w:szCs w:val="28"/>
              </w:rPr>
              <w:t>桶自洁+杀菌消毒、除菌≥99.99%</w:t>
            </w:r>
            <w:r>
              <w:rPr>
                <w:rFonts w:hint="eastAsia" w:ascii="宋体" w:hAnsi="宋体" w:eastAsia="宋体" w:cs="宋体"/>
                <w:sz w:val="28"/>
                <w:szCs w:val="28"/>
                <w:lang w:eastAsia="zh-CN"/>
              </w:rPr>
              <w:t>、</w:t>
            </w:r>
            <w:r>
              <w:rPr>
                <w:rFonts w:hint="eastAsia" w:ascii="宋体" w:hAnsi="宋体" w:eastAsia="宋体" w:cs="宋体"/>
                <w:sz w:val="28"/>
                <w:szCs w:val="28"/>
              </w:rPr>
              <w:t>漏电保护</w:t>
            </w:r>
            <w:r>
              <w:rPr>
                <w:rFonts w:hint="eastAsia" w:ascii="宋体" w:hAnsi="宋体" w:eastAsia="宋体" w:cs="宋体"/>
                <w:sz w:val="28"/>
                <w:szCs w:val="28"/>
                <w:lang w:val="en-US" w:eastAsia="zh-CN"/>
              </w:rPr>
              <w:t>功能</w:t>
            </w:r>
          </w:p>
        </w:tc>
      </w:tr>
      <w:tr w14:paraId="6250C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1728" w:type="dxa"/>
            <w:vAlign w:val="center"/>
          </w:tcPr>
          <w:p w14:paraId="649FFBB6">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烘干机</w:t>
            </w:r>
          </w:p>
        </w:tc>
        <w:tc>
          <w:tcPr>
            <w:tcW w:w="7191" w:type="dxa"/>
            <w:vAlign w:val="center"/>
          </w:tcPr>
          <w:p w14:paraId="5590EA3E">
            <w:pPr>
              <w:spacing w:after="0" w:line="240" w:lineRule="auto"/>
              <w:jc w:val="left"/>
              <w:rPr>
                <w:rFonts w:hint="eastAsia" w:ascii="宋体" w:hAnsi="宋体" w:eastAsia="宋体" w:cs="宋体"/>
                <w:sz w:val="28"/>
                <w:szCs w:val="28"/>
              </w:rPr>
            </w:pPr>
            <w:r>
              <w:rPr>
                <w:rFonts w:hint="eastAsia" w:ascii="宋体" w:hAnsi="宋体" w:eastAsia="宋体" w:cs="宋体"/>
                <w:sz w:val="28"/>
                <w:szCs w:val="28"/>
              </w:rPr>
              <w:t>商用机型、≥8kg、多档温控、CQC认证</w:t>
            </w:r>
          </w:p>
        </w:tc>
      </w:tr>
      <w:tr w14:paraId="4653E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1728" w:type="dxa"/>
            <w:vAlign w:val="center"/>
          </w:tcPr>
          <w:p w14:paraId="5665B2DB">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洗鞋机</w:t>
            </w:r>
          </w:p>
        </w:tc>
        <w:tc>
          <w:tcPr>
            <w:tcW w:w="7191" w:type="dxa"/>
            <w:vAlign w:val="center"/>
          </w:tcPr>
          <w:p w14:paraId="18F27C31">
            <w:pPr>
              <w:spacing w:after="0" w:line="240" w:lineRule="auto"/>
              <w:jc w:val="left"/>
              <w:rPr>
                <w:rFonts w:hint="eastAsia" w:ascii="宋体" w:hAnsi="宋体" w:eastAsia="宋体" w:cs="宋体"/>
                <w:sz w:val="28"/>
                <w:szCs w:val="28"/>
              </w:rPr>
            </w:pPr>
            <w:r>
              <w:rPr>
                <w:rFonts w:hint="eastAsia" w:ascii="宋体" w:hAnsi="宋体" w:eastAsia="宋体" w:cs="宋体"/>
                <w:sz w:val="28"/>
                <w:szCs w:val="28"/>
              </w:rPr>
              <w:t>商用机型、≥6kg、带除菌功能</w:t>
            </w:r>
          </w:p>
        </w:tc>
      </w:tr>
      <w:tr w14:paraId="5129C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atLeast"/>
        </w:trPr>
        <w:tc>
          <w:tcPr>
            <w:tcW w:w="1728" w:type="dxa"/>
            <w:vAlign w:val="center"/>
          </w:tcPr>
          <w:p w14:paraId="2ADFBA94">
            <w:pPr>
              <w:spacing w:after="0" w:line="240" w:lineRule="auto"/>
              <w:jc w:val="center"/>
              <w:rPr>
                <w:rFonts w:hint="eastAsia" w:ascii="宋体" w:hAnsi="宋体" w:eastAsia="宋体" w:cs="宋体"/>
                <w:sz w:val="28"/>
                <w:szCs w:val="28"/>
                <w:lang w:val="en-US" w:eastAsia="zh-CN"/>
              </w:rPr>
            </w:pPr>
            <w:bookmarkStart w:id="6" w:name="tip_risk_bookmark_5" w:colFirst="0" w:colLast="1"/>
            <w:r>
              <w:rPr>
                <w:rFonts w:hint="eastAsia" w:ascii="宋体" w:hAnsi="宋体" w:eastAsia="宋体" w:cs="宋体"/>
                <w:sz w:val="28"/>
                <w:szCs w:val="28"/>
                <w:lang w:val="en-US" w:eastAsia="zh-CN"/>
              </w:rPr>
              <w:t>品牌要求</w:t>
            </w:r>
          </w:p>
        </w:tc>
        <w:tc>
          <w:tcPr>
            <w:tcW w:w="7191" w:type="dxa"/>
            <w:vAlign w:val="center"/>
          </w:tcPr>
          <w:p w14:paraId="572650E0">
            <w:pPr>
              <w:spacing w:after="0" w:line="240" w:lineRule="auto"/>
              <w:jc w:val="left"/>
              <w:rPr>
                <w:ins w:id="6" w:author="张世琼" w:date="2026-07-06T16:07:46Z"/>
                <w:rFonts w:hint="eastAsia" w:ascii="宋体" w:hAnsi="宋体" w:eastAsia="宋体" w:cs="宋体"/>
                <w:color w:val="FF0000"/>
                <w:sz w:val="28"/>
                <w:szCs w:val="28"/>
                <w:lang w:eastAsia="zh-CN"/>
              </w:rPr>
            </w:pPr>
            <w:r>
              <w:rPr>
                <w:rFonts w:hint="eastAsia" w:ascii="宋体" w:hAnsi="宋体" w:eastAsia="宋体" w:cs="宋体"/>
                <w:sz w:val="28"/>
                <w:szCs w:val="28"/>
                <w:lang w:val="en-US" w:eastAsia="zh-CN"/>
              </w:rPr>
              <w:t>知名一线</w:t>
            </w:r>
            <w:r>
              <w:rPr>
                <w:rFonts w:hint="eastAsia" w:ascii="宋体" w:hAnsi="宋体" w:eastAsia="宋体" w:cs="宋体"/>
                <w:sz w:val="28"/>
                <w:szCs w:val="28"/>
              </w:rPr>
              <w:t>品牌（美的/海尔/松下等知名品牌）、</w:t>
            </w:r>
            <w:r>
              <w:rPr>
                <w:rFonts w:hint="eastAsia" w:ascii="宋体" w:hAnsi="宋体" w:eastAsia="宋体" w:cs="宋体"/>
                <w:sz w:val="28"/>
                <w:szCs w:val="28"/>
                <w:lang w:val="en-US" w:eastAsia="zh-CN"/>
              </w:rPr>
              <w:t>洗衣机、洗鞋机具备</w:t>
            </w:r>
            <w:r>
              <w:rPr>
                <w:rFonts w:hint="eastAsia" w:ascii="宋体" w:hAnsi="宋体" w:eastAsia="宋体" w:cs="宋体"/>
                <w:sz w:val="28"/>
                <w:szCs w:val="28"/>
              </w:rPr>
              <w:t>3C认证、支持微信/支付宝扫码支付、禁止预存充值、后台远程管理、断电记忆、断电自动通知</w:t>
            </w:r>
            <w:bookmarkStart w:id="7" w:name="auto_fouce_6"/>
          </w:p>
          <w:p w14:paraId="4BF8DDAE">
            <w:pPr>
              <w:spacing w:after="0" w:line="240" w:lineRule="auto"/>
              <w:jc w:val="left"/>
              <w:rPr>
                <w:rFonts w:hint="eastAsia" w:ascii="宋体" w:hAnsi="宋体" w:eastAsia="宋体" w:cs="宋体"/>
                <w:sz w:val="28"/>
                <w:szCs w:val="28"/>
                <w:lang w:eastAsia="zh-CN"/>
              </w:rPr>
            </w:pPr>
            <w:ins w:id="7" w:author="张世琼" w:date="2026-07-06T16:07:46Z">
              <w:r>
                <w:rPr>
                  <w:rFonts w:hint="eastAsia" w:cs="宋体"/>
                  <w:sz w:val="28"/>
                  <w:szCs w:val="28"/>
                  <w:lang w:eastAsia="zh-CN"/>
                </w:rPr>
                <w:t>若中标人提供的设备不符合约定标准，或未经采购人书面同意擅自更换设备品牌、型号的，采购人有权要求限期整改，并按每台设备2000元支付违约金；逾期未整改的，采购人有权解除合同。</w:t>
              </w:r>
              <w:bookmarkEnd w:id="7"/>
            </w:ins>
          </w:p>
        </w:tc>
      </w:tr>
      <w:bookmarkEnd w:id="6"/>
    </w:tbl>
    <w:p w14:paraId="21A3A40A">
      <w:pPr>
        <w:rPr>
          <w:rFonts w:hint="eastAsia" w:ascii="宋体" w:hAnsi="宋体" w:eastAsia="宋体" w:cs="宋体"/>
          <w:b/>
          <w:sz w:val="28"/>
          <w:szCs w:val="28"/>
        </w:rPr>
      </w:pPr>
    </w:p>
    <w:p w14:paraId="5AF72989">
      <w:pPr>
        <w:rPr>
          <w:rFonts w:hint="eastAsia" w:ascii="宋体" w:hAnsi="宋体" w:eastAsia="宋体" w:cs="宋体"/>
          <w:sz w:val="28"/>
          <w:szCs w:val="28"/>
        </w:rPr>
      </w:pPr>
      <w:r>
        <w:rPr>
          <w:rFonts w:hint="eastAsia" w:ascii="宋体" w:hAnsi="宋体" w:eastAsia="宋体" w:cs="宋体"/>
          <w:b/>
          <w:sz w:val="28"/>
          <w:szCs w:val="28"/>
        </w:rPr>
        <w:t>（三）服务标准</w:t>
      </w:r>
    </w:p>
    <w:tbl>
      <w:tblPr>
        <w:tblStyle w:val="36"/>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9"/>
        <w:gridCol w:w="6750"/>
      </w:tblGrid>
      <w:tr w14:paraId="02A84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2289" w:type="dxa"/>
            <w:vAlign w:val="center"/>
          </w:tcPr>
          <w:p w14:paraId="1CDFEB43">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收费标准</w:t>
            </w:r>
          </w:p>
        </w:tc>
        <w:tc>
          <w:tcPr>
            <w:tcW w:w="6750" w:type="dxa"/>
            <w:vAlign w:val="center"/>
          </w:tcPr>
          <w:p w14:paraId="022764D5">
            <w:pPr>
              <w:spacing w:after="0" w:line="240" w:lineRule="auto"/>
              <w:jc w:val="left"/>
              <w:rPr>
                <w:rFonts w:hint="eastAsia" w:ascii="宋体" w:hAnsi="宋体" w:eastAsia="宋体" w:cs="宋体"/>
                <w:sz w:val="28"/>
                <w:szCs w:val="28"/>
              </w:rPr>
            </w:pPr>
            <w:r>
              <w:rPr>
                <w:rFonts w:hint="eastAsia" w:ascii="宋体" w:hAnsi="宋体" w:eastAsia="宋体" w:cs="宋体"/>
                <w:sz w:val="28"/>
                <w:szCs w:val="28"/>
              </w:rPr>
              <w:t>按招</w:t>
            </w:r>
            <w:r>
              <w:rPr>
                <w:rFonts w:hint="eastAsia" w:cs="宋体"/>
                <w:sz w:val="28"/>
                <w:szCs w:val="28"/>
                <w:lang w:val="en-US" w:eastAsia="zh-CN"/>
              </w:rPr>
              <w:t>租</w:t>
            </w:r>
            <w:r>
              <w:rPr>
                <w:rFonts w:hint="eastAsia" w:ascii="宋体" w:hAnsi="宋体" w:eastAsia="宋体" w:cs="宋体"/>
                <w:sz w:val="28"/>
                <w:szCs w:val="28"/>
              </w:rPr>
              <w:t>文件固定标准执行，不得擅自涨价</w:t>
            </w:r>
          </w:p>
        </w:tc>
      </w:tr>
      <w:tr w14:paraId="37C0C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2289" w:type="dxa"/>
            <w:vAlign w:val="center"/>
          </w:tcPr>
          <w:p w14:paraId="32F3634E">
            <w:pPr>
              <w:spacing w:after="0" w:line="240" w:lineRule="auto"/>
              <w:jc w:val="center"/>
              <w:rPr>
                <w:rFonts w:hint="eastAsia" w:ascii="宋体" w:hAnsi="宋体" w:eastAsia="宋体" w:cs="宋体"/>
                <w:sz w:val="28"/>
                <w:szCs w:val="28"/>
              </w:rPr>
            </w:pPr>
            <w:bookmarkStart w:id="8" w:name="tip_risk_bookmark_7" w:colFirst="0" w:colLast="1"/>
            <w:r>
              <w:rPr>
                <w:rFonts w:hint="eastAsia" w:ascii="宋体" w:hAnsi="宋体" w:eastAsia="宋体" w:cs="宋体"/>
                <w:sz w:val="28"/>
                <w:szCs w:val="28"/>
              </w:rPr>
              <w:t>维修响应</w:t>
            </w:r>
          </w:p>
        </w:tc>
        <w:tc>
          <w:tcPr>
            <w:tcW w:w="6750" w:type="dxa"/>
            <w:vAlign w:val="center"/>
          </w:tcPr>
          <w:p w14:paraId="62B21F37">
            <w:pPr>
              <w:spacing w:after="0" w:line="240" w:lineRule="auto"/>
              <w:jc w:val="left"/>
              <w:rPr>
                <w:ins w:id="8" w:author="张世琼" w:date="2026-07-06T16:07:48Z"/>
                <w:rFonts w:hint="eastAsia" w:ascii="宋体" w:hAnsi="宋体" w:eastAsia="宋体" w:cs="宋体"/>
                <w:color w:val="FF0000"/>
                <w:sz w:val="28"/>
                <w:szCs w:val="28"/>
                <w:lang w:eastAsia="zh-CN"/>
              </w:rPr>
            </w:pPr>
            <w:r>
              <w:rPr>
                <w:rFonts w:hint="eastAsia" w:ascii="宋体" w:hAnsi="宋体" w:eastAsia="宋体" w:cs="宋体"/>
                <w:sz w:val="28"/>
                <w:szCs w:val="28"/>
              </w:rPr>
              <w:t>半小时响应、2小时上门、24小时修复、2工作日换机</w:t>
            </w:r>
            <w:bookmarkStart w:id="9" w:name="auto_fouce_8"/>
          </w:p>
          <w:p w14:paraId="2B1B9E7E">
            <w:pPr>
              <w:spacing w:after="0" w:line="240" w:lineRule="auto"/>
              <w:jc w:val="left"/>
              <w:rPr>
                <w:rFonts w:hint="eastAsia" w:ascii="宋体" w:hAnsi="宋体" w:eastAsia="宋体" w:cs="宋体"/>
                <w:sz w:val="28"/>
                <w:szCs w:val="28"/>
                <w:lang w:eastAsia="zh-CN"/>
              </w:rPr>
            </w:pPr>
            <w:ins w:id="9" w:author="张世琼" w:date="2026-07-06T16:07:48Z">
              <w:r>
                <w:rPr>
                  <w:rFonts w:hint="eastAsia" w:cs="宋体"/>
                  <w:sz w:val="28"/>
                  <w:szCs w:val="28"/>
                  <w:lang w:eastAsia="zh-CN"/>
                </w:rPr>
                <w:t>若中标人未按上述时限响应或修复，每次向采购人支付违约金500元；累计3次未达标的，采购人有权解除合同。</w:t>
              </w:r>
              <w:bookmarkEnd w:id="9"/>
            </w:ins>
          </w:p>
        </w:tc>
      </w:tr>
      <w:bookmarkEnd w:id="8"/>
      <w:tr w14:paraId="67315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2289" w:type="dxa"/>
            <w:vAlign w:val="center"/>
          </w:tcPr>
          <w:p w14:paraId="5D4265FE">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清洁消毒</w:t>
            </w:r>
          </w:p>
        </w:tc>
        <w:tc>
          <w:tcPr>
            <w:tcW w:w="6750" w:type="dxa"/>
            <w:vAlign w:val="center"/>
          </w:tcPr>
          <w:p w14:paraId="5776D31B">
            <w:pPr>
              <w:spacing w:after="0" w:line="240" w:lineRule="auto"/>
              <w:jc w:val="left"/>
              <w:rPr>
                <w:rFonts w:hint="eastAsia" w:ascii="宋体" w:hAnsi="宋体" w:eastAsia="宋体" w:cs="宋体"/>
                <w:sz w:val="28"/>
                <w:szCs w:val="28"/>
              </w:rPr>
            </w:pPr>
            <w:r>
              <w:rPr>
                <w:rFonts w:hint="eastAsia" w:ascii="宋体" w:hAnsi="宋体" w:eastAsia="宋体" w:cs="宋体"/>
                <w:sz w:val="28"/>
                <w:szCs w:val="28"/>
                <w:lang w:val="en-US" w:eastAsia="zh-CN"/>
              </w:rPr>
              <w:t>需设立固定运维人员至少1人，针对洗衣场所做好清洁保养服务：</w:t>
            </w:r>
            <w:r>
              <w:rPr>
                <w:rFonts w:hint="eastAsia" w:ascii="宋体" w:hAnsi="宋体" w:eastAsia="宋体" w:cs="宋体"/>
                <w:sz w:val="28"/>
                <w:szCs w:val="28"/>
              </w:rPr>
              <w:t>日常清洁1次/天、彻底清洁1次/周、</w:t>
            </w:r>
            <w:r>
              <w:rPr>
                <w:rFonts w:hint="eastAsia" w:ascii="宋体" w:hAnsi="宋体" w:eastAsia="宋体" w:cs="宋体"/>
                <w:sz w:val="28"/>
                <w:szCs w:val="28"/>
                <w:lang w:val="en-US" w:eastAsia="zh-CN"/>
              </w:rPr>
              <w:t>日常消毒2</w:t>
            </w:r>
            <w:r>
              <w:rPr>
                <w:rFonts w:hint="eastAsia" w:ascii="宋体" w:hAnsi="宋体" w:eastAsia="宋体" w:cs="宋体"/>
                <w:sz w:val="28"/>
                <w:szCs w:val="28"/>
              </w:rPr>
              <w:t>次/</w:t>
            </w:r>
            <w:r>
              <w:rPr>
                <w:rFonts w:hint="eastAsia" w:ascii="宋体" w:hAnsi="宋体" w:eastAsia="宋体" w:cs="宋体"/>
                <w:sz w:val="28"/>
                <w:szCs w:val="28"/>
                <w:lang w:val="en-US" w:eastAsia="zh-CN"/>
              </w:rPr>
              <w:t>周</w:t>
            </w:r>
            <w:r>
              <w:rPr>
                <w:rFonts w:hint="eastAsia" w:ascii="宋体" w:hAnsi="宋体" w:eastAsia="宋体" w:cs="宋体"/>
                <w:sz w:val="28"/>
                <w:szCs w:val="28"/>
              </w:rPr>
              <w:t>、桶自洁高温消毒1次/月</w:t>
            </w:r>
          </w:p>
        </w:tc>
      </w:tr>
      <w:tr w14:paraId="6965E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2289" w:type="dxa"/>
            <w:vAlign w:val="center"/>
          </w:tcPr>
          <w:p w14:paraId="2F55D3D9">
            <w:pPr>
              <w:spacing w:after="0" w:line="240" w:lineRule="auto"/>
              <w:jc w:val="center"/>
              <w:rPr>
                <w:rFonts w:hint="eastAsia" w:ascii="宋体" w:hAnsi="宋体" w:eastAsia="宋体" w:cs="宋体"/>
                <w:sz w:val="28"/>
                <w:szCs w:val="28"/>
              </w:rPr>
            </w:pPr>
            <w:bookmarkStart w:id="10" w:name="auto_fouce_9" w:colFirst="0" w:colLast="1"/>
            <w:r>
              <w:rPr>
                <w:rFonts w:hint="eastAsia" w:ascii="宋体" w:hAnsi="宋体" w:eastAsia="宋体" w:cs="宋体"/>
                <w:sz w:val="28"/>
                <w:szCs w:val="28"/>
              </w:rPr>
              <w:t>监控要求</w:t>
            </w:r>
          </w:p>
        </w:tc>
        <w:tc>
          <w:tcPr>
            <w:tcW w:w="6750" w:type="dxa"/>
            <w:vAlign w:val="center"/>
          </w:tcPr>
          <w:p w14:paraId="42F67EA9">
            <w:pPr>
              <w:spacing w:after="0" w:line="240" w:lineRule="auto"/>
              <w:jc w:val="left"/>
              <w:rPr>
                <w:ins w:id="10" w:author="张世琼" w:date="2026-07-06T16:07:52Z"/>
                <w:rFonts w:hint="eastAsia" w:ascii="宋体" w:hAnsi="宋体" w:eastAsia="宋体" w:cs="宋体"/>
                <w:color w:val="FF0000"/>
                <w:sz w:val="28"/>
                <w:szCs w:val="28"/>
                <w:lang w:eastAsia="zh-CN"/>
              </w:rPr>
            </w:pPr>
            <w:r>
              <w:rPr>
                <w:rFonts w:hint="eastAsia" w:ascii="宋体" w:hAnsi="宋体" w:eastAsia="宋体" w:cs="宋体"/>
                <w:sz w:val="28"/>
                <w:szCs w:val="28"/>
              </w:rPr>
              <w:t>所有洗衣房安装监控</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约6个房间）</w:t>
            </w:r>
            <w:r>
              <w:rPr>
                <w:rFonts w:hint="eastAsia" w:ascii="宋体" w:hAnsi="宋体" w:eastAsia="宋体" w:cs="宋体"/>
                <w:sz w:val="28"/>
                <w:szCs w:val="28"/>
              </w:rPr>
              <w:t>，费用由中标人承担</w:t>
            </w:r>
            <w:bookmarkStart w:id="11" w:name="auto_fouce_10"/>
          </w:p>
          <w:p w14:paraId="77546F48">
            <w:pPr>
              <w:spacing w:after="0" w:line="240" w:lineRule="auto"/>
              <w:jc w:val="left"/>
              <w:rPr>
                <w:rFonts w:hint="eastAsia" w:ascii="宋体" w:hAnsi="宋体" w:eastAsia="宋体" w:cs="宋体"/>
                <w:sz w:val="28"/>
                <w:szCs w:val="28"/>
                <w:lang w:eastAsia="zh-CN"/>
              </w:rPr>
            </w:pPr>
            <w:ins w:id="11" w:author="张世琼" w:date="2026-07-06T16:07:52Z">
              <w:r>
                <w:rPr>
                  <w:rFonts w:hint="eastAsia" w:cs="宋体"/>
                  <w:sz w:val="28"/>
                  <w:szCs w:val="28"/>
                  <w:lang w:eastAsia="zh-CN"/>
                </w:rPr>
                <w:t>若中标人未按要求配备运维人员、清洁消毒不达标或监控设施损坏未及时修复，每次向采购人支付违约金500元。</w:t>
              </w:r>
              <w:bookmarkEnd w:id="11"/>
            </w:ins>
            <w:r>
              <w:rPr>
                <w:rFonts w:hint="eastAsia" w:cs="宋体"/>
                <w:color w:val="FF0000"/>
                <w:sz w:val="28"/>
                <w:szCs w:val="28"/>
                <w:lang w:eastAsia="zh-CN"/>
              </w:rPr>
              <w:t xml:space="preserve"> </w:t>
            </w:r>
            <w:ins w:id="12" w:author="张世琼" w:date="2026-07-06T16:07:50Z">
              <w:r>
                <w:rPr>
                  <w:rFonts w:hint="eastAsia" w:cs="宋体"/>
                  <w:sz w:val="28"/>
                  <w:szCs w:val="28"/>
                  <w:lang w:eastAsia="zh-CN"/>
                </w:rPr>
                <w:t>。监控设备须接入我方校园安防系统，监控数据所有权归我方所有，我方有权随时调取查阅，中标人不得擅自删除、泄露监控数据，监控数据存储期限不得少于30天。</w:t>
              </w:r>
            </w:ins>
          </w:p>
        </w:tc>
      </w:tr>
      <w:bookmarkEnd w:id="10"/>
      <w:tr w14:paraId="58BA9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2289" w:type="dxa"/>
            <w:vAlign w:val="center"/>
          </w:tcPr>
          <w:p w14:paraId="1AEBA896">
            <w:pPr>
              <w:spacing w:after="0" w:line="240" w:lineRule="auto"/>
              <w:jc w:val="center"/>
              <w:rPr>
                <w:rFonts w:hint="eastAsia" w:ascii="宋体" w:hAnsi="宋体" w:eastAsia="宋体" w:cs="宋体"/>
                <w:sz w:val="28"/>
                <w:szCs w:val="28"/>
              </w:rPr>
            </w:pPr>
            <w:bookmarkStart w:id="12" w:name="auto_fouce_11" w:colFirst="0" w:colLast="1"/>
            <w:r>
              <w:rPr>
                <w:rFonts w:hint="eastAsia" w:ascii="宋体" w:hAnsi="宋体" w:eastAsia="宋体" w:cs="宋体"/>
                <w:sz w:val="28"/>
                <w:szCs w:val="28"/>
              </w:rPr>
              <w:t>装修改造</w:t>
            </w:r>
          </w:p>
        </w:tc>
        <w:tc>
          <w:tcPr>
            <w:tcW w:w="6750" w:type="dxa"/>
            <w:vAlign w:val="center"/>
          </w:tcPr>
          <w:p w14:paraId="0343C295">
            <w:pPr>
              <w:spacing w:after="0" w:line="240" w:lineRule="auto"/>
              <w:jc w:val="left"/>
              <w:rPr>
                <w:ins w:id="13" w:author="张世琼" w:date="2026-07-06T16:07:57Z"/>
                <w:rFonts w:hint="eastAsia" w:ascii="宋体" w:hAnsi="宋体" w:eastAsia="宋体" w:cs="宋体"/>
                <w:color w:val="FF0000"/>
                <w:sz w:val="28"/>
                <w:szCs w:val="28"/>
                <w:lang w:eastAsia="zh-CN"/>
              </w:rPr>
            </w:pPr>
            <w:r>
              <w:rPr>
                <w:rFonts w:hint="eastAsia" w:ascii="宋体" w:hAnsi="宋体" w:eastAsia="宋体" w:cs="宋体"/>
                <w:sz w:val="28"/>
                <w:szCs w:val="28"/>
              </w:rPr>
              <w:t>新中标商家须与原商家协商沟通解决</w:t>
            </w:r>
            <w:r>
              <w:rPr>
                <w:rFonts w:hint="eastAsia" w:cs="宋体"/>
                <w:sz w:val="28"/>
                <w:szCs w:val="28"/>
                <w:lang w:val="en-US" w:eastAsia="zh-CN"/>
              </w:rPr>
              <w:t>原</w:t>
            </w:r>
            <w:r>
              <w:rPr>
                <w:rFonts w:hint="eastAsia" w:ascii="宋体" w:hAnsi="宋体" w:eastAsia="宋体" w:cs="宋体"/>
                <w:sz w:val="28"/>
                <w:szCs w:val="28"/>
              </w:rPr>
              <w:t>洗衣房内装修设施转让事宜</w:t>
            </w:r>
            <w:bookmarkStart w:id="13" w:name="auto_fouce_12"/>
          </w:p>
          <w:p w14:paraId="1D67D72D">
            <w:pPr>
              <w:spacing w:after="0" w:line="240" w:lineRule="auto"/>
              <w:jc w:val="left"/>
              <w:rPr>
                <w:rFonts w:hint="eastAsia" w:ascii="宋体" w:hAnsi="宋体" w:eastAsia="宋体" w:cs="宋体"/>
                <w:sz w:val="28"/>
                <w:szCs w:val="28"/>
                <w:lang w:eastAsia="zh-CN"/>
              </w:rPr>
            </w:pPr>
            <w:ins w:id="14" w:author="张世琼" w:date="2026-07-06T16:07:57Z">
              <w:r>
                <w:rPr>
                  <w:rFonts w:hint="eastAsia" w:cs="宋体"/>
                  <w:sz w:val="28"/>
                  <w:szCs w:val="28"/>
                  <w:lang w:eastAsia="zh-CN"/>
                </w:rPr>
                <w:t>若因中标人原因未能与原商家达成一致导致无法按期进场或影响经营的，由中标人自行承担损失，且不得以此为由要求减免场地管理费或解除合同。</w:t>
              </w:r>
              <w:bookmarkEnd w:id="13"/>
            </w:ins>
            <w:r>
              <w:rPr>
                <w:rFonts w:hint="eastAsia" w:cs="宋体"/>
                <w:color w:val="FF0000"/>
                <w:sz w:val="28"/>
                <w:szCs w:val="28"/>
                <w:lang w:eastAsia="zh-CN"/>
              </w:rPr>
              <w:t xml:space="preserve"> </w:t>
            </w:r>
            <w:ins w:id="15" w:author="张世琼" w:date="2026-07-06T16:07:54Z">
              <w:r>
                <w:rPr>
                  <w:rFonts w:hint="eastAsia" w:cs="宋体"/>
                  <w:sz w:val="28"/>
                  <w:szCs w:val="28"/>
                  <w:lang w:eastAsia="zh-CN"/>
                </w:rPr>
                <w:t>。若双方协商不成，中标人须自行完成符合校方经营要求的装修改造，不得以此为由延迟进场或拒缴相关费用，也不得要求我方承担任何装修相关费用。</w:t>
              </w:r>
            </w:ins>
          </w:p>
        </w:tc>
      </w:tr>
      <w:bookmarkEnd w:id="12"/>
      <w:tr w14:paraId="44AF9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2289" w:type="dxa"/>
            <w:vAlign w:val="center"/>
          </w:tcPr>
          <w:p w14:paraId="07453808">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客服人员</w:t>
            </w:r>
          </w:p>
        </w:tc>
        <w:tc>
          <w:tcPr>
            <w:tcW w:w="6750" w:type="dxa"/>
            <w:vAlign w:val="center"/>
          </w:tcPr>
          <w:p w14:paraId="239A4187">
            <w:pPr>
              <w:spacing w:after="0" w:line="240" w:lineRule="auto"/>
              <w:jc w:val="left"/>
              <w:rPr>
                <w:rFonts w:hint="eastAsia" w:ascii="宋体" w:hAnsi="宋体" w:eastAsia="宋体" w:cs="宋体"/>
                <w:sz w:val="28"/>
                <w:szCs w:val="28"/>
              </w:rPr>
            </w:pPr>
            <w:r>
              <w:rPr>
                <w:rFonts w:hint="eastAsia" w:ascii="宋体" w:hAnsi="宋体" w:eastAsia="宋体" w:cs="宋体"/>
                <w:sz w:val="28"/>
                <w:szCs w:val="28"/>
              </w:rPr>
              <w:t>设置专门客服人员处理师生洗涤疑问及投诉</w:t>
            </w:r>
          </w:p>
        </w:tc>
      </w:tr>
    </w:tbl>
    <w:p w14:paraId="46FA7013">
      <w:pPr>
        <w:rPr>
          <w:rFonts w:hint="eastAsia" w:ascii="宋体" w:hAnsi="宋体" w:eastAsia="宋体" w:cs="宋体"/>
          <w:sz w:val="28"/>
          <w:szCs w:val="28"/>
        </w:rPr>
      </w:pPr>
    </w:p>
    <w:p w14:paraId="490BC2EB">
      <w:pPr>
        <w:pStyle w:val="3"/>
        <w:keepNext/>
        <w:keepLines/>
        <w:pageBreakBefore w:val="0"/>
        <w:widowControl/>
        <w:kinsoku/>
        <w:wordWrap/>
        <w:overflowPunct/>
        <w:topLinePunct w:val="0"/>
        <w:autoSpaceDE/>
        <w:autoSpaceDN/>
        <w:bidi w:val="0"/>
        <w:adjustRightInd/>
        <w:snapToGrid/>
        <w:spacing w:before="0" w:line="360" w:lineRule="auto"/>
        <w:textAlignment w:val="auto"/>
        <w:rPr>
          <w:rFonts w:hint="eastAsia" w:ascii="宋体" w:hAnsi="宋体" w:eastAsia="宋体" w:cs="宋体"/>
          <w:color w:val="auto"/>
          <w:lang w:val="en-US" w:eastAsia="zh-CN"/>
        </w:rPr>
      </w:pPr>
      <w:bookmarkStart w:id="14" w:name="_Toc1692"/>
      <w:r>
        <w:rPr>
          <w:rFonts w:hint="eastAsia" w:ascii="宋体" w:hAnsi="宋体" w:eastAsia="宋体" w:cs="宋体"/>
          <w:color w:val="auto"/>
          <w:lang w:val="en-US" w:eastAsia="zh-CN"/>
        </w:rPr>
        <w:t>三、评标办法</w:t>
      </w:r>
      <w:bookmarkEnd w:id="14"/>
    </w:p>
    <w:p w14:paraId="36DEB52C">
      <w:pPr>
        <w:ind w:firstLine="560" w:firstLineChars="200"/>
        <w:rPr>
          <w:rFonts w:hint="eastAsia" w:ascii="宋体" w:hAnsi="宋体" w:eastAsia="宋体" w:cs="宋体"/>
          <w:sz w:val="28"/>
          <w:szCs w:val="28"/>
        </w:rPr>
      </w:pPr>
      <w:r>
        <w:rPr>
          <w:rFonts w:hint="eastAsia" w:ascii="宋体" w:hAnsi="宋体" w:eastAsia="宋体" w:cs="宋体"/>
          <w:sz w:val="28"/>
          <w:szCs w:val="28"/>
        </w:rPr>
        <w:t>在满足全部资格和技术要求的前提下，场地管理费报价最高者中标。</w:t>
      </w:r>
    </w:p>
    <w:tbl>
      <w:tblPr>
        <w:tblStyle w:val="36"/>
        <w:tblW w:w="91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0"/>
        <w:gridCol w:w="2290"/>
        <w:gridCol w:w="4579"/>
      </w:tblGrid>
      <w:tr w14:paraId="25213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2290" w:type="dxa"/>
          </w:tcPr>
          <w:p w14:paraId="385DB42C">
            <w:pPr>
              <w:spacing w:after="0" w:line="240" w:lineRule="auto"/>
              <w:jc w:val="center"/>
              <w:rPr>
                <w:rFonts w:hint="eastAsia" w:ascii="宋体" w:hAnsi="宋体" w:eastAsia="宋体" w:cs="宋体"/>
                <w:sz w:val="28"/>
                <w:szCs w:val="28"/>
              </w:rPr>
            </w:pPr>
            <w:r>
              <w:rPr>
                <w:rFonts w:hint="eastAsia" w:ascii="宋体" w:hAnsi="宋体" w:eastAsia="宋体" w:cs="宋体"/>
                <w:b/>
                <w:sz w:val="28"/>
                <w:szCs w:val="28"/>
              </w:rPr>
              <w:t>评分项</w:t>
            </w:r>
          </w:p>
        </w:tc>
        <w:tc>
          <w:tcPr>
            <w:tcW w:w="2290" w:type="dxa"/>
          </w:tcPr>
          <w:p w14:paraId="2886C04F">
            <w:pPr>
              <w:spacing w:after="0" w:line="240" w:lineRule="auto"/>
              <w:jc w:val="center"/>
              <w:rPr>
                <w:rFonts w:hint="eastAsia" w:ascii="宋体" w:hAnsi="宋体" w:eastAsia="宋体" w:cs="宋体"/>
                <w:sz w:val="28"/>
                <w:szCs w:val="28"/>
              </w:rPr>
            </w:pPr>
            <w:r>
              <w:rPr>
                <w:rFonts w:hint="eastAsia" w:ascii="宋体" w:hAnsi="宋体" w:eastAsia="宋体" w:cs="宋体"/>
                <w:b/>
                <w:sz w:val="28"/>
                <w:szCs w:val="28"/>
              </w:rPr>
              <w:t>权重</w:t>
            </w:r>
          </w:p>
        </w:tc>
        <w:tc>
          <w:tcPr>
            <w:tcW w:w="4579" w:type="dxa"/>
          </w:tcPr>
          <w:p w14:paraId="5F4F16FA">
            <w:pPr>
              <w:spacing w:after="0" w:line="240" w:lineRule="auto"/>
              <w:jc w:val="center"/>
              <w:rPr>
                <w:rFonts w:hint="eastAsia" w:ascii="宋体" w:hAnsi="宋体" w:eastAsia="宋体" w:cs="宋体"/>
                <w:sz w:val="28"/>
                <w:szCs w:val="28"/>
              </w:rPr>
            </w:pPr>
            <w:r>
              <w:rPr>
                <w:rFonts w:hint="eastAsia" w:ascii="宋体" w:hAnsi="宋体" w:eastAsia="宋体" w:cs="宋体"/>
                <w:b/>
                <w:sz w:val="28"/>
                <w:szCs w:val="28"/>
              </w:rPr>
              <w:t>说明</w:t>
            </w:r>
          </w:p>
        </w:tc>
      </w:tr>
      <w:tr w14:paraId="20D8A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2290" w:type="dxa"/>
          </w:tcPr>
          <w:p w14:paraId="4D678C4F">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场地费报价</w:t>
            </w:r>
          </w:p>
        </w:tc>
        <w:tc>
          <w:tcPr>
            <w:tcW w:w="2290" w:type="dxa"/>
          </w:tcPr>
          <w:p w14:paraId="3A63ABC5">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100%</w:t>
            </w:r>
          </w:p>
        </w:tc>
        <w:tc>
          <w:tcPr>
            <w:tcW w:w="4579" w:type="dxa"/>
          </w:tcPr>
          <w:p w14:paraId="0361B3E4">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报价最高者中标</w:t>
            </w:r>
          </w:p>
        </w:tc>
      </w:tr>
      <w:tr w14:paraId="4753D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2290" w:type="dxa"/>
          </w:tcPr>
          <w:p w14:paraId="761351FA">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资格符合性</w:t>
            </w:r>
          </w:p>
        </w:tc>
        <w:tc>
          <w:tcPr>
            <w:tcW w:w="2290" w:type="dxa"/>
          </w:tcPr>
          <w:p w14:paraId="23557FF5">
            <w:pPr>
              <w:spacing w:after="0" w:line="240" w:lineRule="auto"/>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具备要求</w:t>
            </w:r>
          </w:p>
        </w:tc>
        <w:tc>
          <w:tcPr>
            <w:tcW w:w="4579" w:type="dxa"/>
          </w:tcPr>
          <w:p w14:paraId="1B726B24">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不满足即废标</w:t>
            </w:r>
          </w:p>
        </w:tc>
      </w:tr>
    </w:tbl>
    <w:p w14:paraId="4E68DF28">
      <w:pPr>
        <w:rPr>
          <w:rFonts w:hint="eastAsia" w:ascii="宋体" w:hAnsi="宋体" w:eastAsia="宋体" w:cs="宋体"/>
          <w:sz w:val="28"/>
          <w:szCs w:val="28"/>
        </w:rPr>
      </w:pPr>
    </w:p>
    <w:p w14:paraId="571FA717">
      <w:pPr>
        <w:pStyle w:val="3"/>
        <w:keepNext/>
        <w:keepLines/>
        <w:pageBreakBefore w:val="0"/>
        <w:widowControl/>
        <w:kinsoku/>
        <w:wordWrap/>
        <w:overflowPunct/>
        <w:topLinePunct w:val="0"/>
        <w:autoSpaceDE/>
        <w:autoSpaceDN/>
        <w:bidi w:val="0"/>
        <w:adjustRightInd/>
        <w:snapToGrid/>
        <w:spacing w:before="0" w:line="360" w:lineRule="auto"/>
        <w:textAlignment w:val="auto"/>
        <w:rPr>
          <w:rFonts w:hint="eastAsia" w:ascii="宋体" w:hAnsi="宋体" w:eastAsia="宋体" w:cs="宋体"/>
          <w:color w:val="auto"/>
          <w:lang w:val="en-US" w:eastAsia="zh-CN"/>
        </w:rPr>
      </w:pPr>
      <w:bookmarkStart w:id="15" w:name="_Toc21264"/>
      <w:r>
        <w:rPr>
          <w:rFonts w:hint="eastAsia" w:ascii="宋体" w:hAnsi="宋体" w:eastAsia="宋体" w:cs="宋体"/>
          <w:color w:val="auto"/>
          <w:lang w:val="en-US" w:eastAsia="zh-CN"/>
        </w:rPr>
        <w:t>四、费用与支付</w:t>
      </w:r>
      <w:bookmarkEnd w:id="15"/>
    </w:p>
    <w:tbl>
      <w:tblPr>
        <w:tblStyle w:val="36"/>
        <w:tblW w:w="97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4729"/>
        <w:gridCol w:w="2788"/>
      </w:tblGrid>
      <w:tr w14:paraId="0E5FE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Align w:val="center"/>
          </w:tcPr>
          <w:p w14:paraId="4DB991E0">
            <w:pPr>
              <w:spacing w:after="0" w:line="240" w:lineRule="auto"/>
              <w:jc w:val="center"/>
              <w:rPr>
                <w:rFonts w:hint="eastAsia" w:ascii="宋体" w:hAnsi="宋体" w:eastAsia="宋体" w:cs="宋体"/>
                <w:sz w:val="28"/>
                <w:szCs w:val="28"/>
              </w:rPr>
            </w:pPr>
            <w:r>
              <w:rPr>
                <w:rFonts w:hint="eastAsia" w:ascii="宋体" w:hAnsi="宋体" w:eastAsia="宋体" w:cs="宋体"/>
                <w:b/>
                <w:sz w:val="28"/>
                <w:szCs w:val="28"/>
              </w:rPr>
              <w:t>费用类型</w:t>
            </w:r>
          </w:p>
        </w:tc>
        <w:tc>
          <w:tcPr>
            <w:tcW w:w="4729" w:type="dxa"/>
            <w:vAlign w:val="center"/>
          </w:tcPr>
          <w:p w14:paraId="279A94DC">
            <w:pPr>
              <w:spacing w:after="0" w:line="240" w:lineRule="auto"/>
              <w:jc w:val="center"/>
              <w:rPr>
                <w:rFonts w:hint="eastAsia" w:ascii="宋体" w:hAnsi="宋体" w:eastAsia="宋体" w:cs="宋体"/>
                <w:sz w:val="28"/>
                <w:szCs w:val="28"/>
              </w:rPr>
            </w:pPr>
            <w:r>
              <w:rPr>
                <w:rFonts w:hint="eastAsia" w:ascii="宋体" w:hAnsi="宋体" w:eastAsia="宋体" w:cs="宋体"/>
                <w:b/>
                <w:sz w:val="28"/>
                <w:szCs w:val="28"/>
              </w:rPr>
              <w:t>金额/说明</w:t>
            </w:r>
          </w:p>
        </w:tc>
        <w:tc>
          <w:tcPr>
            <w:tcW w:w="2788" w:type="dxa"/>
            <w:vAlign w:val="center"/>
          </w:tcPr>
          <w:p w14:paraId="57A35720">
            <w:pPr>
              <w:spacing w:after="0" w:line="240" w:lineRule="auto"/>
              <w:jc w:val="center"/>
              <w:rPr>
                <w:rFonts w:hint="eastAsia" w:ascii="宋体" w:hAnsi="宋体" w:eastAsia="宋体" w:cs="宋体"/>
                <w:sz w:val="28"/>
                <w:szCs w:val="28"/>
              </w:rPr>
            </w:pPr>
            <w:r>
              <w:rPr>
                <w:rFonts w:hint="eastAsia" w:ascii="宋体" w:hAnsi="宋体" w:eastAsia="宋体" w:cs="宋体"/>
                <w:b/>
                <w:sz w:val="28"/>
                <w:szCs w:val="28"/>
              </w:rPr>
              <w:t>支付时间</w:t>
            </w:r>
          </w:p>
        </w:tc>
      </w:tr>
      <w:tr w14:paraId="55EC3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Align w:val="center"/>
          </w:tcPr>
          <w:p w14:paraId="7BB74B3E">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场地管理费</w:t>
            </w:r>
          </w:p>
        </w:tc>
        <w:tc>
          <w:tcPr>
            <w:tcW w:w="4729" w:type="dxa"/>
            <w:vAlign w:val="center"/>
          </w:tcPr>
          <w:p w14:paraId="457D53B1">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投标人自主报价，不低于</w:t>
            </w:r>
            <w:r>
              <w:rPr>
                <w:rFonts w:hint="eastAsia" w:cs="宋体"/>
                <w:sz w:val="28"/>
                <w:szCs w:val="28"/>
                <w:lang w:val="en-US" w:eastAsia="zh-CN"/>
              </w:rPr>
              <w:t>7.5</w:t>
            </w:r>
            <w:r>
              <w:rPr>
                <w:rFonts w:hint="eastAsia" w:ascii="宋体" w:hAnsi="宋体" w:eastAsia="宋体" w:cs="宋体"/>
                <w:sz w:val="28"/>
                <w:szCs w:val="28"/>
              </w:rPr>
              <w:t>万元/年</w:t>
            </w:r>
          </w:p>
        </w:tc>
        <w:tc>
          <w:tcPr>
            <w:tcW w:w="2788" w:type="dxa"/>
            <w:vAlign w:val="center"/>
          </w:tcPr>
          <w:p w14:paraId="45CE9401">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合同签订后</w:t>
            </w:r>
            <w:r>
              <w:rPr>
                <w:rFonts w:hint="eastAsia" w:ascii="宋体" w:hAnsi="宋体" w:eastAsia="宋体" w:cs="宋体"/>
                <w:sz w:val="28"/>
                <w:szCs w:val="28"/>
                <w:lang w:val="en-US" w:eastAsia="zh-CN"/>
              </w:rPr>
              <w:t>5个工作</w:t>
            </w:r>
            <w:r>
              <w:rPr>
                <w:rFonts w:hint="eastAsia" w:ascii="宋体" w:hAnsi="宋体" w:eastAsia="宋体" w:cs="宋体"/>
                <w:sz w:val="28"/>
                <w:szCs w:val="28"/>
              </w:rPr>
              <w:t>日内一次性支付</w:t>
            </w:r>
          </w:p>
        </w:tc>
      </w:tr>
      <w:tr w14:paraId="3A76B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Align w:val="center"/>
          </w:tcPr>
          <w:p w14:paraId="26475AA9">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履约保证金</w:t>
            </w:r>
          </w:p>
        </w:tc>
        <w:tc>
          <w:tcPr>
            <w:tcW w:w="4729" w:type="dxa"/>
            <w:vAlign w:val="center"/>
          </w:tcPr>
          <w:p w14:paraId="1E546F61">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1万元</w:t>
            </w:r>
          </w:p>
        </w:tc>
        <w:tc>
          <w:tcPr>
            <w:tcW w:w="2788" w:type="dxa"/>
            <w:vAlign w:val="center"/>
          </w:tcPr>
          <w:p w14:paraId="2F017C71">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合同签订时缴纳，期满无息退还</w:t>
            </w:r>
          </w:p>
        </w:tc>
      </w:tr>
      <w:tr w14:paraId="164CA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Align w:val="center"/>
          </w:tcPr>
          <w:p w14:paraId="76951EA3">
            <w:pPr>
              <w:spacing w:after="0" w:line="240" w:lineRule="auto"/>
              <w:jc w:val="center"/>
              <w:rPr>
                <w:rFonts w:hint="eastAsia" w:ascii="宋体" w:hAnsi="宋体" w:eastAsia="宋体" w:cs="宋体"/>
                <w:color w:val="FF0000"/>
                <w:sz w:val="28"/>
                <w:szCs w:val="28"/>
              </w:rPr>
            </w:pPr>
            <w:bookmarkStart w:id="16" w:name="auto_fouce_13"/>
            <w:r>
              <w:rPr>
                <w:rFonts w:hint="eastAsia" w:ascii="宋体" w:hAnsi="宋体" w:eastAsia="宋体" w:cs="宋体"/>
                <w:color w:val="FF0000"/>
                <w:sz w:val="28"/>
                <w:szCs w:val="28"/>
              </w:rPr>
              <w:t>水电费</w:t>
            </w:r>
          </w:p>
        </w:tc>
        <w:tc>
          <w:tcPr>
            <w:tcW w:w="4729" w:type="dxa"/>
            <w:vAlign w:val="center"/>
          </w:tcPr>
          <w:p w14:paraId="4A274380">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中标人承担，按实缴纳</w:t>
            </w:r>
          </w:p>
        </w:tc>
        <w:tc>
          <w:tcPr>
            <w:tcW w:w="2788" w:type="dxa"/>
            <w:vAlign w:val="center"/>
          </w:tcPr>
          <w:p w14:paraId="73C73004">
            <w:pPr>
              <w:spacing w:after="0" w:line="240" w:lineRule="auto"/>
              <w:jc w:val="center"/>
              <w:rPr>
                <w:rFonts w:hint="eastAsia" w:ascii="宋体" w:hAnsi="宋体" w:eastAsia="宋体" w:cs="宋体"/>
                <w:sz w:val="28"/>
                <w:szCs w:val="28"/>
                <w:lang w:val="en-US"/>
              </w:rPr>
            </w:pPr>
            <w:r>
              <w:rPr>
                <w:rFonts w:hint="eastAsia" w:cs="宋体"/>
                <w:sz w:val="28"/>
                <w:szCs w:val="28"/>
                <w:lang w:val="en-US" w:eastAsia="zh-CN"/>
              </w:rPr>
              <w:t>学校</w:t>
            </w:r>
            <w:r>
              <w:rPr>
                <w:rFonts w:hint="eastAsia" w:ascii="宋体" w:hAnsi="宋体" w:eastAsia="宋体" w:cs="宋体"/>
                <w:sz w:val="28"/>
                <w:szCs w:val="28"/>
                <w:lang w:val="en-US" w:eastAsia="zh-CN"/>
              </w:rPr>
              <w:t>出具</w:t>
            </w:r>
            <w:r>
              <w:rPr>
                <w:rFonts w:hint="eastAsia" w:cs="宋体"/>
                <w:sz w:val="28"/>
                <w:szCs w:val="28"/>
                <w:lang w:val="en-US" w:eastAsia="zh-CN"/>
              </w:rPr>
              <w:t>成交</w:t>
            </w:r>
            <w:r>
              <w:rPr>
                <w:rFonts w:hint="eastAsia" w:ascii="宋体" w:hAnsi="宋体" w:eastAsia="宋体" w:cs="宋体"/>
                <w:sz w:val="28"/>
                <w:szCs w:val="28"/>
                <w:lang w:val="en-US" w:eastAsia="zh-CN"/>
              </w:rPr>
              <w:t>通知书5日内缴纳</w:t>
            </w:r>
          </w:p>
        </w:tc>
      </w:tr>
      <w:tr w14:paraId="323F1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Align w:val="center"/>
          </w:tcPr>
          <w:p w14:paraId="1C89210E">
            <w:pPr>
              <w:spacing w:after="0" w:line="240" w:lineRule="auto"/>
              <w:jc w:val="center"/>
              <w:rPr>
                <w:rFonts w:hint="eastAsia" w:ascii="宋体" w:hAnsi="宋体" w:eastAsia="宋体" w:cs="宋体"/>
                <w:color w:val="FF0000"/>
                <w:sz w:val="28"/>
                <w:szCs w:val="28"/>
              </w:rPr>
            </w:pPr>
            <w:bookmarkStart w:id="17" w:name="auto_fouce_14"/>
            <w:r>
              <w:rPr>
                <w:rFonts w:hint="eastAsia" w:cs="宋体"/>
                <w:color w:val="FF0000"/>
                <w:sz w:val="28"/>
                <w:szCs w:val="28"/>
                <w:lang w:eastAsia="zh-CN"/>
              </w:rPr>
              <w:t xml:space="preserve"> </w:t>
            </w:r>
            <w:r>
              <w:rPr>
                <w:rFonts w:hint="eastAsia" w:ascii="宋体" w:hAnsi="宋体" w:eastAsia="宋体" w:cs="宋体"/>
                <w:sz w:val="28"/>
                <w:szCs w:val="28"/>
              </w:rPr>
              <w:t>建设投资</w:t>
            </w:r>
          </w:p>
        </w:tc>
        <w:tc>
          <w:tcPr>
            <w:tcW w:w="4729" w:type="dxa"/>
            <w:vAlign w:val="center"/>
          </w:tcPr>
          <w:p w14:paraId="64E60797">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中标人全额承担（装修+设备+安装）</w:t>
            </w:r>
          </w:p>
        </w:tc>
        <w:tc>
          <w:tcPr>
            <w:tcW w:w="2788" w:type="dxa"/>
            <w:vAlign w:val="center"/>
          </w:tcPr>
          <w:p w14:paraId="0EB1C3BF">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投标人自行承担</w:t>
            </w:r>
          </w:p>
        </w:tc>
      </w:tr>
      <w:bookmarkEnd w:id="16"/>
    </w:tbl>
    <w:p w14:paraId="3AF9687B">
      <w:pPr>
        <w:pStyle w:val="3"/>
        <w:keepNext/>
        <w:keepLines/>
        <w:pageBreakBefore w:val="0"/>
        <w:widowControl/>
        <w:kinsoku/>
        <w:wordWrap/>
        <w:overflowPunct/>
        <w:topLinePunct w:val="0"/>
        <w:autoSpaceDE/>
        <w:autoSpaceDN/>
        <w:bidi w:val="0"/>
        <w:adjustRightInd/>
        <w:snapToGrid/>
        <w:spacing w:before="0" w:line="360" w:lineRule="auto"/>
        <w:textAlignment w:val="auto"/>
        <w:rPr>
          <w:ins w:id="16" w:author="张世琼 [2]" w:date="2026-07-06T16:16:30Z"/>
          <w:rFonts w:hint="eastAsia" w:ascii="宋体" w:hAnsi="宋体" w:eastAsia="宋体" w:cs="宋体"/>
          <w:color w:val="auto"/>
          <w:lang w:val="en-US" w:eastAsia="zh-CN"/>
        </w:rPr>
      </w:pPr>
      <w:ins w:id="17" w:author="张世琼" w:date="2026-07-06T16:08:12Z">
        <w:bookmarkStart w:id="18" w:name="_Toc8220"/>
        <w:r>
          <w:rPr>
            <w:rFonts w:hint="eastAsia" w:ascii="宋体" w:hAnsi="宋体" w:eastAsia="宋体" w:cs="宋体"/>
            <w:color w:val="auto"/>
            <w:lang w:val="en-US" w:eastAsia="zh-CN"/>
          </w:rPr>
          <w:t>水电费应于每月【】日前按上月实际发生额缴纳。中标人逾期缴纳场地管理费或水电费的，每逾期一日，应按应付未付金额的千分之五向采购人支付逾期违约金。</w:t>
        </w:r>
      </w:ins>
    </w:p>
    <w:p w14:paraId="371FADAD">
      <w:pPr>
        <w:pStyle w:val="3"/>
        <w:keepNext/>
        <w:keepLines/>
        <w:pageBreakBefore w:val="0"/>
        <w:widowControl/>
        <w:kinsoku/>
        <w:wordWrap/>
        <w:overflowPunct/>
        <w:topLinePunct w:val="0"/>
        <w:autoSpaceDE/>
        <w:autoSpaceDN/>
        <w:bidi w:val="0"/>
        <w:adjustRightInd/>
        <w:snapToGrid/>
        <w:spacing w:before="0" w:line="360" w:lineRule="auto"/>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五、关键约束条款</w:t>
      </w:r>
      <w:bookmarkEnd w:id="17"/>
      <w:bookmarkEnd w:id="18"/>
    </w:p>
    <w:p w14:paraId="4A8B361D">
      <w:pPr>
        <w:pStyle w:val="14"/>
        <w:numPr>
          <w:ilvl w:val="0"/>
          <w:numId w:val="7"/>
        </w:numPr>
        <w:ind w:left="283"/>
        <w:rPr>
          <w:rFonts w:hint="eastAsia" w:ascii="宋体" w:hAnsi="宋体" w:eastAsia="宋体" w:cs="宋体"/>
          <w:sz w:val="28"/>
          <w:szCs w:val="28"/>
        </w:rPr>
      </w:pPr>
      <w:bookmarkStart w:id="19" w:name="auto_fouce_15"/>
      <w:r>
        <w:rPr>
          <w:rFonts w:hint="eastAsia" w:ascii="宋体" w:hAnsi="宋体" w:eastAsia="宋体" w:cs="宋体"/>
          <w:sz w:val="28"/>
          <w:szCs w:val="28"/>
        </w:rPr>
        <w:t>价格锁定：服务期内擅自涨价，按</w:t>
      </w:r>
      <w:ins w:id="18" w:author="张世琼" w:date="2026-07-06T16:08:14Z">
        <w:r>
          <w:rPr>
            <w:rFonts w:hint="eastAsia" w:cs="宋体"/>
            <w:sz w:val="28"/>
            <w:szCs w:val="28"/>
            <w:lang w:eastAsia="zh-CN"/>
          </w:rPr>
          <w:t>该次涨价</w:t>
        </w:r>
      </w:ins>
      <w:r>
        <w:rPr>
          <w:rFonts w:hint="eastAsia" w:ascii="宋体" w:hAnsi="宋体" w:eastAsia="宋体" w:cs="宋体"/>
          <w:sz w:val="28"/>
          <w:szCs w:val="28"/>
        </w:rPr>
        <w:t>差价</w:t>
      </w:r>
      <w:ins w:id="19" w:author="张世琼" w:date="2026-07-06T16:08:14Z">
        <w:r>
          <w:rPr>
            <w:rFonts w:hint="eastAsia" w:cs="宋体"/>
            <w:sz w:val="28"/>
            <w:szCs w:val="28"/>
            <w:lang w:eastAsia="zh-CN"/>
          </w:rPr>
          <w:t>的</w:t>
        </w:r>
      </w:ins>
      <w:r>
        <w:rPr>
          <w:rFonts w:hint="eastAsia" w:ascii="宋体" w:hAnsi="宋体" w:eastAsia="宋体" w:cs="宋体"/>
          <w:sz w:val="28"/>
          <w:szCs w:val="28"/>
        </w:rPr>
        <w:t>2倍</w:t>
      </w:r>
      <w:ins w:id="20" w:author="张世琼" w:date="2026-07-06T16:08:15Z">
        <w:r>
          <w:rPr>
            <w:rFonts w:hint="eastAsia" w:cs="宋体"/>
            <w:sz w:val="28"/>
            <w:szCs w:val="28"/>
            <w:lang w:eastAsia="zh-CN"/>
          </w:rPr>
          <w:t>向采购人</w:t>
        </w:r>
      </w:ins>
      <w:r>
        <w:rPr>
          <w:rFonts w:hint="eastAsia" w:ascii="宋体" w:hAnsi="宋体" w:eastAsia="宋体" w:cs="宋体"/>
          <w:sz w:val="28"/>
          <w:szCs w:val="28"/>
        </w:rPr>
        <w:t>支付违约金</w:t>
      </w:r>
      <w:ins w:id="21" w:author="张世琼" w:date="2026-07-06T16:08:15Z">
        <w:r>
          <w:rPr>
            <w:rFonts w:hint="eastAsia" w:cs="宋体"/>
            <w:sz w:val="28"/>
            <w:szCs w:val="28"/>
            <w:lang w:eastAsia="zh-CN"/>
          </w:rPr>
          <w:t>，并全额退还多收取的费用</w:t>
        </w:r>
      </w:ins>
      <w:r>
        <w:rPr>
          <w:rFonts w:hint="eastAsia" w:ascii="宋体" w:hAnsi="宋体" w:eastAsia="宋体" w:cs="宋体"/>
          <w:sz w:val="28"/>
          <w:szCs w:val="28"/>
        </w:rPr>
        <w:t>；累计</w:t>
      </w:r>
      <w:r>
        <w:rPr>
          <w:rFonts w:hint="eastAsia" w:ascii="宋体" w:hAnsi="宋体" w:eastAsia="宋体" w:cs="宋体"/>
          <w:sz w:val="28"/>
          <w:szCs w:val="28"/>
          <w:lang w:val="en-US" w:eastAsia="zh-CN"/>
        </w:rPr>
        <w:t>2</w:t>
      </w:r>
      <w:r>
        <w:rPr>
          <w:rFonts w:hint="eastAsia" w:ascii="宋体" w:hAnsi="宋体" w:eastAsia="宋体" w:cs="宋体"/>
          <w:sz w:val="28"/>
          <w:szCs w:val="28"/>
        </w:rPr>
        <w:t>次违约，学校有权解除合同；</w:t>
      </w:r>
      <w:bookmarkEnd w:id="19"/>
    </w:p>
    <w:p w14:paraId="6A9FC0DD">
      <w:pPr>
        <w:pStyle w:val="14"/>
        <w:numPr>
          <w:ilvl w:val="0"/>
          <w:numId w:val="7"/>
        </w:numPr>
        <w:ind w:left="283"/>
        <w:rPr>
          <w:rFonts w:hint="eastAsia" w:ascii="宋体" w:hAnsi="宋体" w:eastAsia="宋体" w:cs="宋体"/>
          <w:sz w:val="28"/>
          <w:szCs w:val="28"/>
        </w:rPr>
      </w:pPr>
      <w:bookmarkStart w:id="20" w:name="auto_fouce_16"/>
      <w:r>
        <w:rPr>
          <w:rFonts w:hint="eastAsia" w:ascii="宋体" w:hAnsi="宋体" w:eastAsia="宋体" w:cs="宋体"/>
          <w:sz w:val="28"/>
          <w:szCs w:val="28"/>
        </w:rPr>
        <w:t>禁止转包：私自转包</w:t>
      </w:r>
      <w:ins w:id="22" w:author="张世琼" w:date="2026-07-06T16:08:17Z">
        <w:r>
          <w:rPr>
            <w:rFonts w:hint="eastAsia" w:cs="宋体"/>
            <w:sz w:val="28"/>
            <w:szCs w:val="28"/>
            <w:lang w:eastAsia="zh-CN"/>
          </w:rPr>
          <w:t>采购人有权单方解除</w:t>
        </w:r>
      </w:ins>
      <w:r>
        <w:rPr>
          <w:rFonts w:hint="eastAsia" w:ascii="宋体" w:hAnsi="宋体" w:eastAsia="宋体" w:cs="宋体"/>
          <w:sz w:val="28"/>
          <w:szCs w:val="28"/>
        </w:rPr>
        <w:t>合同</w:t>
      </w:r>
      <w:ins w:id="23" w:author="张世琼" w:date="2026-07-06T16:08:18Z">
        <w:r>
          <w:rPr>
            <w:rFonts w:hint="eastAsia" w:cs="宋体"/>
            <w:sz w:val="28"/>
            <w:szCs w:val="28"/>
            <w:lang w:eastAsia="zh-CN"/>
          </w:rPr>
          <w:t>，并要求中标人支付合同总金额20%的违约金</w:t>
        </w:r>
      </w:ins>
      <w:r>
        <w:rPr>
          <w:rFonts w:hint="eastAsia" w:ascii="宋体" w:hAnsi="宋体" w:eastAsia="宋体" w:cs="宋体"/>
          <w:sz w:val="28"/>
          <w:szCs w:val="28"/>
        </w:rPr>
        <w:t>；</w:t>
      </w:r>
    </w:p>
    <w:p w14:paraId="4BA1E1F5">
      <w:pPr>
        <w:pStyle w:val="14"/>
        <w:numPr>
          <w:ilvl w:val="0"/>
          <w:numId w:val="7"/>
        </w:numPr>
        <w:ind w:left="283"/>
        <w:rPr>
          <w:rFonts w:hint="eastAsia" w:ascii="宋体" w:hAnsi="宋体" w:eastAsia="宋体" w:cs="宋体"/>
          <w:sz w:val="28"/>
          <w:szCs w:val="28"/>
        </w:rPr>
      </w:pPr>
      <w:r>
        <w:rPr>
          <w:rFonts w:hint="eastAsia" w:ascii="宋体" w:hAnsi="宋体" w:eastAsia="宋体" w:cs="宋体"/>
          <w:sz w:val="28"/>
          <w:szCs w:val="28"/>
        </w:rPr>
        <w:t>按时缴费：未按期缴纳场地费或水电费，</w:t>
      </w:r>
      <w:ins w:id="24" w:author="张世琼" w:date="2026-07-06T16:08:19Z">
        <w:r>
          <w:rPr>
            <w:rFonts w:hint="eastAsia" w:cs="宋体"/>
            <w:sz w:val="28"/>
            <w:szCs w:val="28"/>
            <w:lang w:eastAsia="zh-CN"/>
          </w:rPr>
          <w:t>采购人有权单方解除</w:t>
        </w:r>
      </w:ins>
      <w:r>
        <w:rPr>
          <w:rFonts w:hint="eastAsia" w:ascii="宋体" w:hAnsi="宋体" w:eastAsia="宋体" w:cs="宋体"/>
          <w:sz w:val="28"/>
          <w:szCs w:val="28"/>
        </w:rPr>
        <w:t>合同</w:t>
      </w:r>
      <w:ins w:id="25" w:author="张世琼" w:date="2026-07-06T16:08:20Z">
        <w:r>
          <w:rPr>
            <w:rFonts w:hint="eastAsia" w:cs="宋体"/>
            <w:sz w:val="28"/>
            <w:szCs w:val="28"/>
            <w:lang w:eastAsia="zh-CN"/>
          </w:rPr>
          <w:t>，并要求中标人支付合同总金额20%的违约金</w:t>
        </w:r>
      </w:ins>
      <w:r>
        <w:rPr>
          <w:rFonts w:hint="eastAsia" w:ascii="宋体" w:hAnsi="宋体" w:eastAsia="宋体" w:cs="宋体"/>
          <w:sz w:val="28"/>
          <w:szCs w:val="28"/>
        </w:rPr>
        <w:t>；</w:t>
      </w:r>
      <w:bookmarkEnd w:id="20"/>
    </w:p>
    <w:p w14:paraId="74ABA24F">
      <w:pPr>
        <w:pStyle w:val="14"/>
        <w:numPr>
          <w:ilvl w:val="0"/>
          <w:numId w:val="7"/>
        </w:numPr>
        <w:ind w:left="283"/>
        <w:rPr>
          <w:ins w:id="26" w:author="张世琼" w:date="2026-07-06T16:08:21Z"/>
          <w:rFonts w:hint="eastAsia" w:ascii="宋体" w:hAnsi="宋体" w:eastAsia="宋体" w:cs="宋体"/>
          <w:color w:val="FF0000"/>
          <w:sz w:val="28"/>
          <w:szCs w:val="28"/>
        </w:rPr>
      </w:pPr>
      <w:bookmarkStart w:id="21" w:name="tip_risk_bookmark_19"/>
      <w:bookmarkStart w:id="22" w:name="auto_fouce_18"/>
      <w:r>
        <w:rPr>
          <w:rFonts w:hint="eastAsia" w:ascii="宋体" w:hAnsi="宋体" w:eastAsia="宋体" w:cs="宋体"/>
          <w:sz w:val="28"/>
          <w:szCs w:val="28"/>
        </w:rPr>
        <w:t>安全责任：经营期间</w:t>
      </w:r>
      <w:ins w:id="27" w:author="张世琼" w:date="2026-07-06T16:08:25Z">
        <w:r>
          <w:rPr>
            <w:rFonts w:hint="eastAsia" w:cs="宋体"/>
            <w:sz w:val="28"/>
            <w:szCs w:val="28"/>
            <w:lang w:eastAsia="zh-CN"/>
          </w:rPr>
          <w:t>因中标人原因导致的</w:t>
        </w:r>
      </w:ins>
      <w:r>
        <w:rPr>
          <w:rFonts w:hint="eastAsia" w:ascii="宋体" w:hAnsi="宋体" w:eastAsia="宋体" w:cs="宋体"/>
          <w:sz w:val="28"/>
          <w:szCs w:val="28"/>
        </w:rPr>
        <w:t>一切安全事故、法律纠纷由中标人承担全部责任；</w:t>
      </w:r>
      <w:bookmarkEnd w:id="21"/>
      <w:ins w:id="28" w:author="张世琼" w:date="2026-07-06T16:08:26Z">
        <w:r>
          <w:rPr>
            <w:rFonts w:hint="eastAsia" w:cs="宋体"/>
            <w:sz w:val="28"/>
            <w:szCs w:val="28"/>
            <w:lang w:eastAsia="zh-CN"/>
          </w:rPr>
          <w:t>若因此造成采购人损失（包括但不限于赔偿金、补偿金、罚款、诉讼费、律师费、维权支出等），中标人应于事故发生后10日内全额赔付采购人。</w:t>
        </w:r>
        <w:bookmarkEnd w:id="22"/>
      </w:ins>
      <w:r>
        <w:rPr>
          <w:rFonts w:hint="eastAsia" w:cs="宋体"/>
          <w:color w:val="FF0000"/>
          <w:sz w:val="28"/>
          <w:szCs w:val="28"/>
          <w:lang w:eastAsia="zh-CN"/>
        </w:rPr>
        <w:t xml:space="preserve"> </w:t>
      </w:r>
      <w:bookmarkStart w:id="23" w:name="auto_fouce_17"/>
    </w:p>
    <w:p w14:paraId="38305412">
      <w:pPr>
        <w:pStyle w:val="14"/>
        <w:numPr>
          <w:ilvl w:val="0"/>
          <w:numId w:val="7"/>
        </w:numPr>
        <w:ind w:left="283"/>
        <w:rPr>
          <w:rFonts w:hint="eastAsia" w:ascii="宋体" w:hAnsi="宋体" w:eastAsia="宋体" w:cs="宋体"/>
          <w:sz w:val="28"/>
          <w:szCs w:val="28"/>
        </w:rPr>
      </w:pPr>
      <w:ins w:id="29" w:author="张世琼" w:date="2026-07-06T16:08:21Z">
        <w:r>
          <w:rPr>
            <w:rFonts w:hint="eastAsia" w:cs="宋体"/>
            <w:sz w:val="28"/>
            <w:szCs w:val="28"/>
            <w:lang w:eastAsia="zh-CN"/>
          </w:rPr>
          <w:t>若因中标人原因导致采购人被第三方索赔或受到行政处罚的，中标人应全额赔偿采购人因此遭受的全部损失（包括但不限于罚款、赔偿金、诉讼费、律师费等）。</w:t>
        </w:r>
        <w:bookmarkEnd w:id="23"/>
      </w:ins>
    </w:p>
    <w:p w14:paraId="22A6C589">
      <w:pPr>
        <w:pStyle w:val="14"/>
        <w:numPr>
          <w:ilvl w:val="0"/>
          <w:numId w:val="7"/>
        </w:numPr>
        <w:ind w:left="283"/>
        <w:rPr>
          <w:rFonts w:hint="eastAsia" w:ascii="宋体" w:hAnsi="宋体" w:eastAsia="宋体" w:cs="宋体"/>
          <w:sz w:val="28"/>
          <w:szCs w:val="28"/>
        </w:rPr>
      </w:pPr>
      <w:bookmarkStart w:id="24" w:name="auto_fouce_20"/>
      <w:r>
        <w:rPr>
          <w:rFonts w:hint="eastAsia" w:ascii="宋体" w:hAnsi="宋体" w:eastAsia="宋体" w:cs="宋体"/>
          <w:sz w:val="28"/>
          <w:szCs w:val="28"/>
        </w:rPr>
        <w:t>期满撤场：合同终止</w:t>
      </w:r>
      <w:ins w:id="30" w:author="张世琼 [2]" w:date="2026-07-06T16:17:18Z">
        <w:r>
          <w:rPr>
            <w:rFonts w:hint="eastAsia" w:cs="宋体"/>
            <w:sz w:val="28"/>
            <w:szCs w:val="28"/>
            <w:lang w:val="en-US" w:eastAsia="zh-CN"/>
          </w:rPr>
          <w:t>或到期</w:t>
        </w:r>
      </w:ins>
      <w:r>
        <w:rPr>
          <w:rFonts w:hint="eastAsia" w:ascii="宋体" w:hAnsi="宋体" w:eastAsia="宋体" w:cs="宋体"/>
          <w:sz w:val="28"/>
          <w:szCs w:val="28"/>
        </w:rPr>
        <w:t>后10日内无条件撤离，逾期</w:t>
      </w:r>
      <w:ins w:id="31" w:author="张世琼 [2]" w:date="2026-07-06T16:18:03Z">
        <w:r>
          <w:rPr>
            <w:rFonts w:hint="eastAsia" w:cs="宋体"/>
            <w:sz w:val="28"/>
            <w:szCs w:val="28"/>
            <w:lang w:val="en-US" w:eastAsia="zh-CN"/>
          </w:rPr>
          <w:t>除</w:t>
        </w:r>
      </w:ins>
      <w:ins w:id="32" w:author="张世琼 [2]" w:date="2026-07-06T16:18:05Z">
        <w:r>
          <w:rPr>
            <w:rFonts w:hint="eastAsia" w:cs="宋体"/>
            <w:sz w:val="28"/>
            <w:szCs w:val="28"/>
            <w:lang w:val="en-US" w:eastAsia="zh-CN"/>
          </w:rPr>
          <w:t>应</w:t>
        </w:r>
      </w:ins>
      <w:ins w:id="33" w:author="张世琼 [2]" w:date="2026-07-06T16:18:06Z">
        <w:r>
          <w:rPr>
            <w:rFonts w:hint="eastAsia" w:cs="宋体"/>
            <w:sz w:val="28"/>
            <w:szCs w:val="28"/>
            <w:lang w:val="en-US" w:eastAsia="zh-CN"/>
          </w:rPr>
          <w:t>支付</w:t>
        </w:r>
      </w:ins>
      <w:ins w:id="34" w:author="张世琼 [2]" w:date="2026-07-06T16:18:08Z">
        <w:r>
          <w:rPr>
            <w:rFonts w:hint="eastAsia" w:cs="宋体"/>
            <w:sz w:val="28"/>
            <w:szCs w:val="28"/>
            <w:lang w:val="en-US" w:eastAsia="zh-CN"/>
          </w:rPr>
          <w:t>场地</w:t>
        </w:r>
      </w:ins>
      <w:ins w:id="35" w:author="张世琼 [2]" w:date="2026-07-06T16:18:10Z">
        <w:r>
          <w:rPr>
            <w:rFonts w:hint="eastAsia" w:cs="宋体"/>
            <w:sz w:val="28"/>
            <w:szCs w:val="28"/>
            <w:lang w:val="en-US" w:eastAsia="zh-CN"/>
          </w:rPr>
          <w:t>占用</w:t>
        </w:r>
      </w:ins>
      <w:ins w:id="36" w:author="张世琼 [2]" w:date="2026-07-06T16:18:11Z">
        <w:r>
          <w:rPr>
            <w:rFonts w:hint="eastAsia" w:cs="宋体"/>
            <w:sz w:val="28"/>
            <w:szCs w:val="28"/>
            <w:lang w:val="en-US" w:eastAsia="zh-CN"/>
          </w:rPr>
          <w:t>费</w:t>
        </w:r>
      </w:ins>
      <w:ins w:id="37" w:author="张世琼 [2]" w:date="2026-07-06T16:18:13Z">
        <w:r>
          <w:rPr>
            <w:rFonts w:hint="eastAsia" w:cs="宋体"/>
            <w:sz w:val="28"/>
            <w:szCs w:val="28"/>
            <w:lang w:val="en-US" w:eastAsia="zh-CN"/>
          </w:rPr>
          <w:t>以外，</w:t>
        </w:r>
      </w:ins>
      <w:ins w:id="38" w:author="张世琼 [2]" w:date="2026-07-06T16:18:15Z">
        <w:r>
          <w:rPr>
            <w:rFonts w:hint="eastAsia" w:cs="宋体"/>
            <w:sz w:val="28"/>
            <w:szCs w:val="28"/>
            <w:lang w:val="en-US" w:eastAsia="zh-CN"/>
          </w:rPr>
          <w:t>还应</w:t>
        </w:r>
      </w:ins>
      <w:ins w:id="39" w:author="张世琼 [2]" w:date="2026-07-06T16:18:18Z">
        <w:r>
          <w:rPr>
            <w:rFonts w:hint="eastAsia" w:cs="宋体"/>
            <w:sz w:val="28"/>
            <w:szCs w:val="28"/>
            <w:lang w:val="en-US" w:eastAsia="zh-CN"/>
          </w:rPr>
          <w:t>承担</w:t>
        </w:r>
      </w:ins>
      <w:ins w:id="40" w:author="张世琼 [2]" w:date="2026-07-06T16:18:37Z">
        <w:r>
          <w:rPr>
            <w:rFonts w:hint="eastAsia" w:cs="宋体"/>
            <w:sz w:val="28"/>
            <w:szCs w:val="28"/>
            <w:lang w:val="en-US" w:eastAsia="zh-CN"/>
          </w:rPr>
          <w:t>违约金</w:t>
        </w:r>
      </w:ins>
      <w:ins w:id="41" w:author="张世琼 [2]" w:date="2026-07-06T16:18:38Z">
        <w:r>
          <w:rPr>
            <w:rFonts w:hint="eastAsia" w:cs="宋体"/>
            <w:sz w:val="28"/>
            <w:szCs w:val="28"/>
            <w:lang w:val="en-US" w:eastAsia="zh-CN"/>
          </w:rPr>
          <w:t>，</w:t>
        </w:r>
      </w:ins>
      <w:ins w:id="42" w:author="张世琼 [2]" w:date="2026-07-06T16:18:41Z">
        <w:r>
          <w:rPr>
            <w:rFonts w:hint="eastAsia" w:cs="宋体"/>
            <w:sz w:val="28"/>
            <w:szCs w:val="28"/>
            <w:lang w:val="en-US" w:eastAsia="zh-CN"/>
          </w:rPr>
          <w:t>违约金</w:t>
        </w:r>
      </w:ins>
      <w:ins w:id="43" w:author="张世琼 [2]" w:date="2026-07-06T16:18:42Z">
        <w:r>
          <w:rPr>
            <w:rFonts w:hint="eastAsia" w:cs="宋体"/>
            <w:sz w:val="28"/>
            <w:szCs w:val="28"/>
            <w:lang w:val="en-US" w:eastAsia="zh-CN"/>
          </w:rPr>
          <w:t>按</w:t>
        </w:r>
      </w:ins>
      <w:ins w:id="44" w:author="张世琼 [2]" w:date="2026-07-06T16:18:54Z">
        <w:r>
          <w:rPr>
            <w:rFonts w:hint="eastAsia" w:cs="宋体"/>
            <w:sz w:val="28"/>
            <w:szCs w:val="28"/>
            <w:lang w:val="en-US" w:eastAsia="zh-CN"/>
          </w:rPr>
          <w:t>每日</w:t>
        </w:r>
      </w:ins>
      <w:ins w:id="45" w:author="张世琼 [2]" w:date="2026-07-06T16:19:00Z">
        <w:r>
          <w:rPr>
            <w:rFonts w:hint="eastAsia" w:cs="宋体"/>
            <w:sz w:val="28"/>
            <w:szCs w:val="28"/>
            <w:lang w:val="en-US" w:eastAsia="zh-CN"/>
          </w:rPr>
          <w:t>以</w:t>
        </w:r>
      </w:ins>
      <w:ins w:id="46" w:author="张世琼" w:date="2026-07-06T16:08:27Z">
        <w:r>
          <w:rPr>
            <w:rFonts w:hint="eastAsia" w:cs="宋体"/>
            <w:sz w:val="28"/>
            <w:szCs w:val="28"/>
            <w:lang w:eastAsia="zh-CN"/>
          </w:rPr>
          <w:t>场地管理费</w:t>
        </w:r>
      </w:ins>
      <w:ins w:id="47" w:author="张世琼 [2]" w:date="2026-07-06T16:19:12Z">
        <w:r>
          <w:rPr>
            <w:rFonts w:hint="eastAsia" w:cs="宋体"/>
            <w:sz w:val="28"/>
            <w:szCs w:val="28"/>
            <w:lang w:val="en-US" w:eastAsia="zh-CN"/>
          </w:rPr>
          <w:t>的</w:t>
        </w:r>
      </w:ins>
      <w:ins w:id="48" w:author="张世琼" w:date="2026-07-06T16:08:27Z">
        <w:r>
          <w:rPr>
            <w:rFonts w:hint="eastAsia" w:cs="宋体"/>
            <w:sz w:val="28"/>
            <w:szCs w:val="28"/>
            <w:lang w:eastAsia="zh-CN"/>
          </w:rPr>
          <w:t>千分之五</w:t>
        </w:r>
      </w:ins>
      <w:ins w:id="49" w:author="张世琼 [2]" w:date="2026-07-06T16:19:21Z">
        <w:r>
          <w:rPr>
            <w:rFonts w:hint="eastAsia" w:cs="宋体"/>
            <w:sz w:val="28"/>
            <w:szCs w:val="28"/>
            <w:lang w:val="en-US" w:eastAsia="zh-CN"/>
          </w:rPr>
          <w:t>计算</w:t>
        </w:r>
      </w:ins>
      <w:ins w:id="50" w:author="张世琼 [2]" w:date="2026-07-06T16:19:29Z">
        <w:r>
          <w:rPr>
            <w:rFonts w:hint="eastAsia" w:cs="宋体"/>
            <w:sz w:val="28"/>
            <w:szCs w:val="28"/>
            <w:lang w:val="en-US" w:eastAsia="zh-CN"/>
          </w:rPr>
          <w:t>无限额</w:t>
        </w:r>
      </w:ins>
      <w:r>
        <w:rPr>
          <w:rFonts w:hint="eastAsia" w:ascii="宋体" w:hAnsi="宋体" w:eastAsia="宋体" w:cs="宋体"/>
          <w:sz w:val="28"/>
          <w:szCs w:val="28"/>
        </w:rPr>
        <w:t>；</w:t>
      </w:r>
      <w:bookmarkEnd w:id="24"/>
    </w:p>
    <w:p w14:paraId="5F4AFC90">
      <w:pPr>
        <w:pStyle w:val="14"/>
        <w:numPr>
          <w:ilvl w:val="0"/>
          <w:numId w:val="7"/>
        </w:numPr>
        <w:ind w:left="283"/>
        <w:rPr>
          <w:rFonts w:hint="eastAsia" w:ascii="宋体" w:hAnsi="宋体" w:eastAsia="宋体" w:cs="宋体"/>
          <w:sz w:val="28"/>
          <w:szCs w:val="28"/>
        </w:rPr>
      </w:pPr>
      <w:ins w:id="51" w:author="张世琼" w:date="2026-07-06T16:08:30Z">
        <w:bookmarkStart w:id="25" w:name="auto_fouce_22"/>
        <w:r>
          <w:rPr>
            <w:rFonts w:hint="eastAsia" w:cs="宋体"/>
            <w:sz w:val="28"/>
            <w:szCs w:val="28"/>
            <w:lang w:eastAsia="zh-CN"/>
          </w:rPr>
          <w:t>逾期</w:t>
        </w:r>
      </w:ins>
      <w:r>
        <w:rPr>
          <w:rFonts w:hint="eastAsia" w:ascii="宋体" w:hAnsi="宋体" w:eastAsia="宋体" w:cs="宋体"/>
          <w:sz w:val="28"/>
          <w:szCs w:val="28"/>
        </w:rPr>
        <w:t>撤</w:t>
      </w:r>
      <w:ins w:id="52" w:author="张世琼" w:date="2026-07-06T16:08:31Z">
        <w:r>
          <w:rPr>
            <w:rFonts w:hint="eastAsia" w:cs="宋体"/>
            <w:sz w:val="28"/>
            <w:szCs w:val="28"/>
            <w:lang w:eastAsia="zh-CN"/>
          </w:rPr>
          <w:t>场超过15日</w:t>
        </w:r>
      </w:ins>
      <w:r>
        <w:rPr>
          <w:rFonts w:hint="eastAsia" w:ascii="宋体" w:hAnsi="宋体" w:eastAsia="宋体" w:cs="宋体"/>
          <w:sz w:val="28"/>
          <w:szCs w:val="28"/>
        </w:rPr>
        <w:t>的，</w:t>
      </w:r>
      <w:ins w:id="53" w:author="张世琼" w:date="2026-07-06T16:08:31Z">
        <w:r>
          <w:rPr>
            <w:rFonts w:hint="eastAsia" w:cs="宋体"/>
            <w:sz w:val="28"/>
            <w:szCs w:val="28"/>
            <w:lang w:eastAsia="zh-CN"/>
          </w:rPr>
          <w:t>采购人有权自行处置遗留物品，</w:t>
        </w:r>
      </w:ins>
      <w:r>
        <w:rPr>
          <w:rFonts w:hint="eastAsia" w:ascii="宋体" w:hAnsi="宋体" w:eastAsia="宋体" w:cs="宋体"/>
          <w:sz w:val="28"/>
          <w:szCs w:val="28"/>
        </w:rPr>
        <w:t>视为</w:t>
      </w:r>
      <w:ins w:id="54" w:author="张世琼" w:date="2026-07-06T16:08:33Z">
        <w:r>
          <w:rPr>
            <w:rFonts w:hint="eastAsia" w:cs="宋体"/>
            <w:sz w:val="28"/>
            <w:szCs w:val="28"/>
            <w:lang w:eastAsia="zh-CN"/>
          </w:rPr>
          <w:t>中标人</w:t>
        </w:r>
      </w:ins>
      <w:r>
        <w:rPr>
          <w:rFonts w:hint="eastAsia" w:ascii="宋体" w:hAnsi="宋体" w:eastAsia="宋体" w:cs="宋体"/>
          <w:sz w:val="28"/>
          <w:szCs w:val="28"/>
        </w:rPr>
        <w:t>放弃所有权</w:t>
      </w:r>
      <w:ins w:id="55" w:author="张世琼" w:date="2026-07-06T16:08:34Z">
        <w:r>
          <w:rPr>
            <w:rFonts w:hint="eastAsia" w:cs="宋体"/>
            <w:sz w:val="28"/>
            <w:szCs w:val="28"/>
            <w:lang w:eastAsia="zh-CN"/>
          </w:rPr>
          <w:t>，</w:t>
        </w:r>
      </w:ins>
      <w:r>
        <w:rPr>
          <w:rFonts w:hint="eastAsia" w:ascii="宋体" w:hAnsi="宋体" w:eastAsia="宋体" w:cs="宋体"/>
          <w:sz w:val="28"/>
          <w:szCs w:val="28"/>
        </w:rPr>
        <w:t>处置</w:t>
      </w:r>
      <w:ins w:id="56" w:author="张世琼" w:date="2026-07-06T16:08:35Z">
        <w:r>
          <w:rPr>
            <w:rFonts w:hint="eastAsia" w:cs="宋体"/>
            <w:sz w:val="28"/>
            <w:szCs w:val="28"/>
            <w:lang w:eastAsia="zh-CN"/>
          </w:rPr>
          <w:t>费用及造成的损失由中标人承担</w:t>
        </w:r>
      </w:ins>
      <w:r>
        <w:rPr>
          <w:rFonts w:hint="eastAsia" w:ascii="宋体" w:hAnsi="宋体" w:eastAsia="宋体" w:cs="宋体"/>
          <w:sz w:val="28"/>
          <w:szCs w:val="28"/>
        </w:rPr>
        <w:t>。</w:t>
      </w:r>
      <w:bookmarkEnd w:id="25"/>
    </w:p>
    <w:p w14:paraId="46F41C31">
      <w:pPr>
        <w:rPr>
          <w:rFonts w:hint="eastAsia" w:ascii="宋体" w:hAnsi="宋体" w:eastAsia="宋体" w:cs="宋体"/>
          <w:sz w:val="28"/>
          <w:szCs w:val="28"/>
        </w:rPr>
      </w:pPr>
    </w:p>
    <w:p w14:paraId="22D9C392">
      <w:pPr>
        <w:pStyle w:val="3"/>
        <w:keepNext/>
        <w:keepLines/>
        <w:pageBreakBefore w:val="0"/>
        <w:widowControl/>
        <w:kinsoku/>
        <w:wordWrap/>
        <w:overflowPunct/>
        <w:topLinePunct w:val="0"/>
        <w:autoSpaceDE/>
        <w:autoSpaceDN/>
        <w:bidi w:val="0"/>
        <w:adjustRightInd/>
        <w:snapToGrid/>
        <w:spacing w:before="0" w:line="360" w:lineRule="auto"/>
        <w:textAlignment w:val="auto"/>
        <w:rPr>
          <w:rFonts w:hint="eastAsia" w:ascii="宋体" w:hAnsi="宋体" w:eastAsia="宋体" w:cs="宋体"/>
          <w:color w:val="auto"/>
          <w:lang w:val="en-US" w:eastAsia="zh-CN"/>
        </w:rPr>
      </w:pPr>
      <w:bookmarkStart w:id="26" w:name="_Toc4142"/>
      <w:r>
        <w:rPr>
          <w:rFonts w:hint="eastAsia" w:ascii="宋体" w:hAnsi="宋体" w:eastAsia="宋体" w:cs="宋体"/>
          <w:color w:val="auto"/>
          <w:lang w:val="en-US" w:eastAsia="zh-CN"/>
        </w:rPr>
        <w:t>六、报名与投标</w:t>
      </w:r>
      <w:bookmarkEnd w:id="26"/>
    </w:p>
    <w:tbl>
      <w:tblPr>
        <w:tblStyle w:val="36"/>
        <w:tblW w:w="92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5"/>
        <w:gridCol w:w="6944"/>
      </w:tblGrid>
      <w:tr w14:paraId="2BA7E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315" w:type="dxa"/>
            <w:vAlign w:val="top"/>
          </w:tcPr>
          <w:p w14:paraId="26657356">
            <w:pPr>
              <w:spacing w:after="0" w:line="240" w:lineRule="auto"/>
              <w:jc w:val="center"/>
              <w:rPr>
                <w:rFonts w:hint="eastAsia" w:ascii="宋体" w:hAnsi="宋体" w:eastAsia="宋体" w:cs="宋体"/>
                <w:sz w:val="28"/>
                <w:szCs w:val="28"/>
              </w:rPr>
            </w:pPr>
            <w:bookmarkStart w:id="27" w:name="auto_fouce_26" w:colFirst="0" w:colLast="1"/>
            <w:r>
              <w:rPr>
                <w:rFonts w:hint="eastAsia" w:ascii="宋体" w:hAnsi="宋体" w:eastAsia="宋体" w:cs="宋体"/>
                <w:sz w:val="28"/>
                <w:szCs w:val="28"/>
              </w:rPr>
              <w:t>报名时间</w:t>
            </w:r>
          </w:p>
        </w:tc>
        <w:tc>
          <w:tcPr>
            <w:tcW w:w="6944" w:type="dxa"/>
            <w:vAlign w:val="top"/>
          </w:tcPr>
          <w:p w14:paraId="10555CF8">
            <w:pPr>
              <w:spacing w:after="0" w:line="240" w:lineRule="auto"/>
              <w:jc w:val="left"/>
              <w:rPr>
                <w:rFonts w:hint="eastAsia" w:ascii="宋体" w:hAnsi="宋体" w:eastAsia="宋体" w:cs="宋体"/>
                <w:sz w:val="28"/>
                <w:szCs w:val="28"/>
              </w:rPr>
            </w:pPr>
            <w:r>
              <w:rPr>
                <w:rFonts w:hint="eastAsia" w:ascii="宋体" w:hAnsi="宋体" w:eastAsia="宋体" w:cs="宋体"/>
                <w:sz w:val="28"/>
                <w:szCs w:val="28"/>
              </w:rPr>
              <w:t>2026年</w:t>
            </w:r>
            <w:r>
              <w:rPr>
                <w:rFonts w:hint="eastAsia" w:cs="宋体"/>
                <w:sz w:val="28"/>
                <w:szCs w:val="28"/>
                <w:lang w:val="en-US" w:eastAsia="zh-CN"/>
              </w:rPr>
              <w:t>7</w:t>
            </w:r>
            <w:r>
              <w:rPr>
                <w:rFonts w:hint="eastAsia" w:ascii="宋体" w:hAnsi="宋体" w:eastAsia="宋体" w:cs="宋体"/>
                <w:sz w:val="28"/>
                <w:szCs w:val="28"/>
              </w:rPr>
              <w:t>月</w:t>
            </w:r>
            <w:r>
              <w:rPr>
                <w:rFonts w:hint="eastAsia" w:cs="宋体"/>
                <w:sz w:val="28"/>
                <w:szCs w:val="28"/>
                <w:lang w:val="en-US" w:eastAsia="zh-CN"/>
              </w:rPr>
              <w:t>3</w:t>
            </w:r>
            <w:r>
              <w:rPr>
                <w:rFonts w:hint="eastAsia" w:ascii="宋体" w:hAnsi="宋体" w:eastAsia="宋体" w:cs="宋体"/>
                <w:sz w:val="28"/>
                <w:szCs w:val="28"/>
              </w:rPr>
              <w:t>日—7月</w:t>
            </w:r>
            <w:del w:id="57" w:author="Chen" w:date="2026-07-06T16:41:53Z">
              <w:r>
                <w:rPr>
                  <w:rFonts w:hint="default" w:cs="宋体"/>
                  <w:sz w:val="28"/>
                  <w:szCs w:val="28"/>
                  <w:lang w:val="en-US" w:eastAsia="zh-CN"/>
                </w:rPr>
                <w:delText>8</w:delText>
              </w:r>
            </w:del>
            <w:ins w:id="58" w:author="Chen" w:date="2026-07-06T16:41:53Z">
              <w:r>
                <w:rPr>
                  <w:rFonts w:hint="eastAsia" w:cs="宋体"/>
                  <w:sz w:val="28"/>
                  <w:szCs w:val="28"/>
                  <w:lang w:val="en-US" w:eastAsia="zh-CN"/>
                </w:rPr>
                <w:t>9</w:t>
              </w:r>
            </w:ins>
            <w:bookmarkStart w:id="41" w:name="_GoBack"/>
            <w:bookmarkEnd w:id="41"/>
            <w:r>
              <w:rPr>
                <w:rFonts w:hint="eastAsia" w:ascii="宋体" w:hAnsi="宋体" w:eastAsia="宋体" w:cs="宋体"/>
                <w:sz w:val="28"/>
                <w:szCs w:val="28"/>
              </w:rPr>
              <w:t>日（工作日9:00-17:00）</w:t>
            </w:r>
          </w:p>
        </w:tc>
      </w:tr>
      <w:bookmarkEnd w:id="27"/>
      <w:tr w14:paraId="19E84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315" w:type="dxa"/>
            <w:vAlign w:val="top"/>
          </w:tcPr>
          <w:p w14:paraId="43A40632">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报名地点</w:t>
            </w:r>
          </w:p>
        </w:tc>
        <w:tc>
          <w:tcPr>
            <w:tcW w:w="6944" w:type="dxa"/>
            <w:vAlign w:val="top"/>
          </w:tcPr>
          <w:p w14:paraId="0B3DE458">
            <w:pPr>
              <w:spacing w:after="0" w:line="240" w:lineRule="auto"/>
              <w:jc w:val="left"/>
              <w:rPr>
                <w:rFonts w:hint="eastAsia" w:ascii="宋体" w:hAnsi="宋体" w:eastAsia="宋体" w:cs="宋体"/>
                <w:sz w:val="28"/>
                <w:szCs w:val="28"/>
              </w:rPr>
            </w:pPr>
            <w:r>
              <w:rPr>
                <w:rFonts w:hint="eastAsia" w:ascii="宋体" w:hAnsi="宋体" w:eastAsia="宋体" w:cs="宋体"/>
                <w:sz w:val="28"/>
                <w:szCs w:val="28"/>
              </w:rPr>
              <w:t>重庆农业职业学院（永川区兴龙大道2号）</w:t>
            </w:r>
          </w:p>
        </w:tc>
      </w:tr>
      <w:tr w14:paraId="0DFA3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2315" w:type="dxa"/>
            <w:vAlign w:val="top"/>
          </w:tcPr>
          <w:p w14:paraId="686A0807">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报名材料</w:t>
            </w:r>
          </w:p>
        </w:tc>
        <w:tc>
          <w:tcPr>
            <w:tcW w:w="6944" w:type="dxa"/>
            <w:vAlign w:val="top"/>
          </w:tcPr>
          <w:p w14:paraId="7E1E38BF">
            <w:pPr>
              <w:spacing w:after="0" w:line="240" w:lineRule="auto"/>
              <w:jc w:val="left"/>
              <w:rPr>
                <w:rFonts w:hint="eastAsia" w:ascii="宋体" w:hAnsi="宋体" w:eastAsia="宋体" w:cs="宋体"/>
                <w:sz w:val="28"/>
                <w:szCs w:val="28"/>
              </w:rPr>
            </w:pPr>
            <w:r>
              <w:rPr>
                <w:rFonts w:hint="eastAsia" w:ascii="宋体" w:hAnsi="宋体" w:eastAsia="宋体" w:cs="宋体"/>
                <w:sz w:val="28"/>
                <w:szCs w:val="28"/>
              </w:rPr>
              <w:t>营业执照副本（加盖公章）、经办人身份证、单位介绍信</w:t>
            </w:r>
          </w:p>
        </w:tc>
      </w:tr>
      <w:tr w14:paraId="36E01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315" w:type="dxa"/>
            <w:vAlign w:val="top"/>
          </w:tcPr>
          <w:p w14:paraId="503BC733">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投标截止时间</w:t>
            </w:r>
          </w:p>
        </w:tc>
        <w:tc>
          <w:tcPr>
            <w:tcW w:w="6944" w:type="dxa"/>
            <w:vAlign w:val="top"/>
          </w:tcPr>
          <w:p w14:paraId="73011994">
            <w:pPr>
              <w:spacing w:after="0" w:line="240" w:lineRule="auto"/>
              <w:jc w:val="left"/>
              <w:rPr>
                <w:rFonts w:hint="eastAsia" w:ascii="宋体" w:hAnsi="宋体" w:eastAsia="宋体" w:cs="宋体"/>
                <w:sz w:val="28"/>
                <w:szCs w:val="28"/>
              </w:rPr>
            </w:pPr>
            <w:r>
              <w:rPr>
                <w:rFonts w:hint="eastAsia" w:ascii="宋体" w:hAnsi="宋体" w:eastAsia="宋体" w:cs="宋体"/>
                <w:sz w:val="28"/>
                <w:szCs w:val="28"/>
              </w:rPr>
              <w:t>2026年7月</w:t>
            </w:r>
            <w:del w:id="59" w:author="Chen" w:date="2026-07-06T16:41:49Z">
              <w:r>
                <w:rPr>
                  <w:rFonts w:hint="default" w:cs="宋体"/>
                  <w:sz w:val="28"/>
                  <w:szCs w:val="28"/>
                  <w:lang w:val="en-US" w:eastAsia="zh-CN"/>
                </w:rPr>
                <w:delText>8</w:delText>
              </w:r>
            </w:del>
            <w:ins w:id="60" w:author="Chen" w:date="2026-07-06T16:41:49Z">
              <w:r>
                <w:rPr>
                  <w:rFonts w:hint="eastAsia" w:cs="宋体"/>
                  <w:sz w:val="28"/>
                  <w:szCs w:val="28"/>
                  <w:lang w:val="en-US" w:eastAsia="zh-CN"/>
                </w:rPr>
                <w:t>9</w:t>
              </w:r>
            </w:ins>
            <w:r>
              <w:rPr>
                <w:rFonts w:hint="eastAsia" w:ascii="宋体" w:hAnsi="宋体" w:eastAsia="宋体" w:cs="宋体"/>
                <w:sz w:val="28"/>
                <w:szCs w:val="28"/>
              </w:rPr>
              <w:t>日 10:00</w:t>
            </w:r>
          </w:p>
        </w:tc>
      </w:tr>
      <w:tr w14:paraId="56B36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315" w:type="dxa"/>
            <w:vAlign w:val="top"/>
          </w:tcPr>
          <w:p w14:paraId="5D29D066">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开标地点</w:t>
            </w:r>
          </w:p>
        </w:tc>
        <w:tc>
          <w:tcPr>
            <w:tcW w:w="6944" w:type="dxa"/>
            <w:vAlign w:val="top"/>
          </w:tcPr>
          <w:p w14:paraId="78D98B95">
            <w:pPr>
              <w:spacing w:after="0" w:line="240" w:lineRule="auto"/>
              <w:jc w:val="left"/>
              <w:rPr>
                <w:rFonts w:hint="eastAsia" w:ascii="宋体" w:hAnsi="宋体" w:eastAsia="宋体" w:cs="宋体"/>
                <w:sz w:val="28"/>
                <w:szCs w:val="28"/>
              </w:rPr>
            </w:pPr>
            <w:r>
              <w:rPr>
                <w:rFonts w:hint="eastAsia" w:ascii="宋体" w:hAnsi="宋体" w:eastAsia="宋体" w:cs="宋体"/>
                <w:sz w:val="28"/>
                <w:szCs w:val="28"/>
              </w:rPr>
              <w:t>同投标地点</w:t>
            </w:r>
          </w:p>
        </w:tc>
      </w:tr>
    </w:tbl>
    <w:p w14:paraId="2F03AEE5">
      <w:pPr>
        <w:rPr>
          <w:rFonts w:hint="eastAsia" w:ascii="宋体" w:hAnsi="宋体" w:eastAsia="宋体" w:cs="宋体"/>
          <w:sz w:val="28"/>
          <w:szCs w:val="28"/>
        </w:rPr>
      </w:pPr>
    </w:p>
    <w:p w14:paraId="36C99A16">
      <w:pPr>
        <w:pStyle w:val="3"/>
        <w:keepNext/>
        <w:keepLines/>
        <w:pageBreakBefore w:val="0"/>
        <w:widowControl/>
        <w:kinsoku/>
        <w:wordWrap/>
        <w:overflowPunct/>
        <w:topLinePunct w:val="0"/>
        <w:autoSpaceDE/>
        <w:autoSpaceDN/>
        <w:bidi w:val="0"/>
        <w:adjustRightInd/>
        <w:snapToGrid/>
        <w:spacing w:before="0" w:line="360" w:lineRule="auto"/>
        <w:textAlignment w:val="auto"/>
        <w:rPr>
          <w:rFonts w:hint="eastAsia" w:ascii="宋体" w:hAnsi="宋体" w:eastAsia="宋体" w:cs="宋体"/>
          <w:color w:val="auto"/>
          <w:lang w:val="en-US" w:eastAsia="zh-CN"/>
        </w:rPr>
      </w:pPr>
      <w:bookmarkStart w:id="28" w:name="_Toc12038"/>
      <w:r>
        <w:rPr>
          <w:rFonts w:hint="eastAsia" w:ascii="宋体" w:hAnsi="宋体" w:eastAsia="宋体" w:cs="宋体"/>
          <w:color w:val="auto"/>
          <w:lang w:val="en-US" w:eastAsia="zh-CN"/>
        </w:rPr>
        <w:t>七、投标文件组成</w:t>
      </w:r>
      <w:bookmarkEnd w:id="28"/>
    </w:p>
    <w:p w14:paraId="01DF8F12">
      <w:pPr>
        <w:rPr>
          <w:rFonts w:hint="eastAsia" w:ascii="宋体" w:hAnsi="宋体" w:eastAsia="宋体" w:cs="宋体"/>
          <w:sz w:val="28"/>
          <w:szCs w:val="28"/>
          <w:lang w:val="en-US" w:eastAsia="zh-CN"/>
        </w:rPr>
      </w:pPr>
      <w:r>
        <w:rPr>
          <w:rFonts w:hint="eastAsia" w:ascii="宋体" w:hAnsi="宋体" w:eastAsia="宋体" w:cs="宋体"/>
          <w:b/>
          <w:sz w:val="28"/>
          <w:szCs w:val="28"/>
          <w:lang w:val="en-US" w:eastAsia="zh-CN"/>
        </w:rPr>
        <w:t>1.</w:t>
      </w:r>
      <w:r>
        <w:rPr>
          <w:rFonts w:hint="eastAsia" w:ascii="宋体" w:hAnsi="宋体" w:eastAsia="宋体" w:cs="宋体"/>
          <w:b/>
          <w:sz w:val="28"/>
          <w:szCs w:val="28"/>
        </w:rPr>
        <w:t>报价函：</w:t>
      </w:r>
      <w:r>
        <w:rPr>
          <w:rFonts w:hint="eastAsia" w:ascii="宋体" w:hAnsi="宋体" w:eastAsia="宋体" w:cs="宋体"/>
          <w:sz w:val="28"/>
          <w:szCs w:val="28"/>
        </w:rPr>
        <w:t>场地费报价</w:t>
      </w:r>
      <w:r>
        <w:rPr>
          <w:rFonts w:hint="eastAsia" w:ascii="宋体" w:hAnsi="宋体" w:eastAsia="宋体" w:cs="宋体"/>
          <w:sz w:val="28"/>
          <w:szCs w:val="28"/>
          <w:lang w:val="en-US" w:eastAsia="zh-CN"/>
        </w:rPr>
        <w:t xml:space="preserve"> （详见格式要求）</w:t>
      </w:r>
    </w:p>
    <w:p w14:paraId="014591E2">
      <w:pPr>
        <w:rPr>
          <w:rFonts w:hint="eastAsia" w:ascii="宋体" w:hAnsi="宋体" w:eastAsia="宋体" w:cs="宋体"/>
          <w:sz w:val="28"/>
          <w:szCs w:val="28"/>
          <w:lang w:val="en-US" w:eastAsia="zh-CN"/>
        </w:rPr>
      </w:pPr>
      <w:r>
        <w:rPr>
          <w:rFonts w:hint="eastAsia" w:ascii="宋体" w:hAnsi="宋体" w:eastAsia="宋体" w:cs="宋体"/>
          <w:b/>
          <w:sz w:val="28"/>
          <w:szCs w:val="28"/>
          <w:lang w:val="en-US" w:eastAsia="zh-CN"/>
        </w:rPr>
        <w:t>2.</w:t>
      </w:r>
      <w:r>
        <w:rPr>
          <w:rFonts w:hint="eastAsia" w:ascii="宋体" w:hAnsi="宋体" w:eastAsia="宋体" w:cs="宋体"/>
          <w:b/>
          <w:sz w:val="28"/>
          <w:szCs w:val="28"/>
        </w:rPr>
        <w:t>资格证明文件：</w:t>
      </w:r>
      <w:r>
        <w:rPr>
          <w:rFonts w:hint="eastAsia" w:ascii="宋体" w:hAnsi="宋体" w:eastAsia="宋体" w:cs="宋体"/>
          <w:sz w:val="28"/>
          <w:szCs w:val="28"/>
        </w:rPr>
        <w:t>营业执照复印件、法定代表人身份证明/授权委托书、基本资格条件承诺函</w:t>
      </w:r>
      <w:r>
        <w:rPr>
          <w:rFonts w:hint="eastAsia" w:ascii="宋体" w:hAnsi="宋体" w:eastAsia="宋体" w:cs="宋体"/>
          <w:sz w:val="28"/>
          <w:szCs w:val="28"/>
          <w:lang w:val="en-US" w:eastAsia="zh-CN"/>
        </w:rPr>
        <w:t>（详见格式要求）</w:t>
      </w:r>
    </w:p>
    <w:p w14:paraId="39B950CD">
      <w:pPr>
        <w:rPr>
          <w:rFonts w:hint="eastAsia" w:ascii="宋体" w:hAnsi="宋体" w:eastAsia="宋体" w:cs="宋体"/>
          <w:sz w:val="28"/>
          <w:szCs w:val="28"/>
        </w:rPr>
      </w:pPr>
      <w:r>
        <w:rPr>
          <w:rFonts w:hint="eastAsia" w:ascii="宋体" w:hAnsi="宋体" w:eastAsia="宋体" w:cs="宋体"/>
          <w:b/>
          <w:sz w:val="28"/>
          <w:szCs w:val="28"/>
          <w:lang w:val="en-US" w:eastAsia="zh-CN"/>
        </w:rPr>
        <w:t>3.</w:t>
      </w:r>
      <w:bookmarkStart w:id="29" w:name="tip_risk_bookmark_27"/>
      <w:r>
        <w:rPr>
          <w:rFonts w:hint="eastAsia" w:ascii="宋体" w:hAnsi="宋体" w:eastAsia="宋体" w:cs="宋体"/>
          <w:b/>
          <w:sz w:val="28"/>
          <w:szCs w:val="28"/>
        </w:rPr>
        <w:t>技术</w:t>
      </w:r>
      <w:r>
        <w:rPr>
          <w:rFonts w:hint="eastAsia" w:ascii="宋体" w:hAnsi="宋体" w:eastAsia="宋体" w:cs="宋体"/>
          <w:b/>
          <w:sz w:val="28"/>
          <w:szCs w:val="28"/>
          <w:lang w:val="en-US" w:eastAsia="zh-CN"/>
        </w:rPr>
        <w:t>资料</w:t>
      </w:r>
      <w:r>
        <w:rPr>
          <w:rFonts w:hint="eastAsia" w:ascii="宋体" w:hAnsi="宋体" w:eastAsia="宋体" w:cs="宋体"/>
          <w:b/>
          <w:sz w:val="28"/>
          <w:szCs w:val="28"/>
        </w:rPr>
        <w:t>：</w:t>
      </w:r>
      <w:r>
        <w:rPr>
          <w:rFonts w:hint="eastAsia" w:ascii="宋体" w:hAnsi="宋体" w:eastAsia="宋体" w:cs="宋体"/>
          <w:sz w:val="28"/>
          <w:szCs w:val="28"/>
        </w:rPr>
        <w:t>设备品牌型号清单、产品说明书/检验报告/3C证书/CQC证书、装修方案（中标后提供）</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格式自拟）</w:t>
      </w:r>
      <w:bookmarkEnd w:id="29"/>
    </w:p>
    <w:p w14:paraId="28D67785">
      <w:pPr>
        <w:rPr>
          <w:rFonts w:hint="eastAsia" w:ascii="宋体" w:hAnsi="宋体" w:eastAsia="宋体" w:cs="宋体"/>
          <w:sz w:val="28"/>
          <w:szCs w:val="28"/>
          <w:lang w:val="en-US" w:eastAsia="zh-CN"/>
        </w:rPr>
      </w:pPr>
      <w:r>
        <w:rPr>
          <w:rFonts w:hint="eastAsia" w:ascii="宋体" w:hAnsi="宋体" w:eastAsia="宋体" w:cs="宋体"/>
          <w:b/>
          <w:sz w:val="28"/>
          <w:szCs w:val="28"/>
          <w:lang w:val="en-US" w:eastAsia="zh-CN"/>
        </w:rPr>
        <w:t>4.</w:t>
      </w:r>
      <w:r>
        <w:rPr>
          <w:rFonts w:hint="eastAsia" w:ascii="宋体" w:hAnsi="宋体" w:eastAsia="宋体" w:cs="宋体"/>
          <w:b/>
          <w:sz w:val="28"/>
          <w:szCs w:val="28"/>
        </w:rPr>
        <w:t>服务方案：</w:t>
      </w:r>
      <w:r>
        <w:rPr>
          <w:rFonts w:hint="eastAsia" w:ascii="宋体" w:hAnsi="宋体" w:eastAsia="宋体" w:cs="宋体"/>
          <w:sz w:val="28"/>
          <w:szCs w:val="28"/>
        </w:rPr>
        <w:t>日常运维方案（清洁、巡检、维修、客服）、应急响应预案</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格式自拟）</w:t>
      </w:r>
    </w:p>
    <w:p w14:paraId="46A21123">
      <w:pPr>
        <w:pStyle w:val="3"/>
        <w:keepNext/>
        <w:keepLines/>
        <w:pageBreakBefore w:val="0"/>
        <w:widowControl/>
        <w:kinsoku/>
        <w:wordWrap/>
        <w:overflowPunct/>
        <w:topLinePunct w:val="0"/>
        <w:autoSpaceDE/>
        <w:autoSpaceDN/>
        <w:bidi w:val="0"/>
        <w:adjustRightInd/>
        <w:snapToGrid/>
        <w:spacing w:before="0" w:line="360" w:lineRule="auto"/>
        <w:textAlignment w:val="auto"/>
        <w:rPr>
          <w:rFonts w:hint="eastAsia" w:ascii="宋体" w:hAnsi="宋体" w:eastAsia="宋体" w:cs="宋体"/>
          <w:color w:val="auto"/>
          <w:lang w:val="en-US" w:eastAsia="zh-CN"/>
        </w:rPr>
      </w:pPr>
      <w:bookmarkStart w:id="30" w:name="_Toc26432"/>
      <w:r>
        <w:rPr>
          <w:rFonts w:hint="eastAsia" w:ascii="宋体" w:hAnsi="宋体" w:eastAsia="宋体" w:cs="宋体"/>
          <w:color w:val="auto"/>
          <w:lang w:val="en-US" w:eastAsia="zh-CN"/>
        </w:rPr>
        <w:t>八、联系方式</w:t>
      </w:r>
      <w:bookmarkEnd w:id="30"/>
    </w:p>
    <w:p w14:paraId="66AAAD01">
      <w:pPr>
        <w:rPr>
          <w:rFonts w:hint="eastAsia" w:ascii="宋体" w:hAnsi="宋体" w:eastAsia="宋体" w:cs="宋体"/>
          <w:sz w:val="28"/>
          <w:szCs w:val="28"/>
        </w:rPr>
      </w:pPr>
      <w:r>
        <w:rPr>
          <w:rFonts w:hint="eastAsia" w:ascii="宋体" w:hAnsi="宋体" w:eastAsia="宋体" w:cs="宋体"/>
          <w:sz w:val="28"/>
          <w:szCs w:val="28"/>
        </w:rPr>
        <w:t>采购人：重庆农业职业学院</w:t>
      </w:r>
      <w:r>
        <w:rPr>
          <w:rFonts w:hint="eastAsia" w:ascii="宋体" w:hAnsi="宋体" w:eastAsia="宋体" w:cs="宋体"/>
          <w:sz w:val="28"/>
          <w:szCs w:val="28"/>
        </w:rPr>
        <w:br w:type="textWrapping"/>
      </w:r>
      <w:bookmarkStart w:id="31" w:name="auto_fouce_28"/>
      <w:r>
        <w:rPr>
          <w:rFonts w:hint="eastAsia" w:ascii="宋体" w:hAnsi="宋体" w:eastAsia="宋体" w:cs="宋体"/>
          <w:sz w:val="28"/>
          <w:szCs w:val="28"/>
        </w:rPr>
        <w:t>地址：重庆市</w:t>
      </w:r>
      <w:r>
        <w:rPr>
          <w:rFonts w:hint="eastAsia" w:cs="宋体"/>
          <w:sz w:val="28"/>
          <w:szCs w:val="28"/>
          <w:lang w:val="en-US" w:eastAsia="zh-CN"/>
        </w:rPr>
        <w:t>黄瓜山路66</w:t>
      </w:r>
      <w:bookmarkEnd w:id="31"/>
      <w:ins w:id="61" w:author="张世琼 [2]" w:date="2026-07-06T16:23:01Z">
        <w:r>
          <w:rPr>
            <w:rFonts w:hint="eastAsia" w:cs="宋体"/>
            <w:sz w:val="28"/>
            <w:szCs w:val="28"/>
            <w:lang w:val="en-US" w:eastAsia="zh-CN"/>
          </w:rPr>
          <w:t xml:space="preserve"> </w:t>
        </w:r>
      </w:ins>
    </w:p>
    <w:p w14:paraId="060D9CE9">
      <w:pPr>
        <w:pStyle w:val="3"/>
        <w:keepNext/>
        <w:keepLines/>
        <w:pageBreakBefore w:val="0"/>
        <w:widowControl/>
        <w:kinsoku/>
        <w:wordWrap/>
        <w:overflowPunct/>
        <w:topLinePunct w:val="0"/>
        <w:autoSpaceDE/>
        <w:autoSpaceDN/>
        <w:bidi w:val="0"/>
        <w:adjustRightInd/>
        <w:snapToGrid/>
        <w:spacing w:before="0" w:line="360" w:lineRule="auto"/>
        <w:textAlignment w:val="auto"/>
        <w:rPr>
          <w:rFonts w:hint="eastAsia" w:ascii="宋体" w:hAnsi="宋体" w:eastAsia="宋体" w:cs="宋体"/>
          <w:color w:val="auto"/>
          <w:lang w:val="en-US" w:eastAsia="zh-CN"/>
        </w:rPr>
      </w:pPr>
      <w:bookmarkStart w:id="32" w:name="_Toc6785"/>
      <w:r>
        <w:rPr>
          <w:rFonts w:hint="eastAsia" w:ascii="宋体" w:hAnsi="宋体" w:eastAsia="宋体" w:cs="宋体"/>
          <w:color w:val="auto"/>
          <w:lang w:val="en-US" w:eastAsia="zh-CN"/>
        </w:rPr>
        <w:t>九、</w:t>
      </w:r>
      <w:bookmarkStart w:id="33" w:name="tip_risk_bookmark_29"/>
      <w:r>
        <w:rPr>
          <w:rFonts w:hint="eastAsia" w:ascii="宋体" w:hAnsi="宋体" w:eastAsia="宋体" w:cs="宋体"/>
          <w:color w:val="auto"/>
          <w:lang w:val="en-US" w:eastAsia="zh-CN"/>
        </w:rPr>
        <w:t>收费标准（固定，不得调整）</w:t>
      </w:r>
      <w:bookmarkEnd w:id="32"/>
    </w:p>
    <w:tbl>
      <w:tblPr>
        <w:tblStyle w:val="36"/>
        <w:tblW w:w="9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2837"/>
        <w:gridCol w:w="2016"/>
        <w:gridCol w:w="2523"/>
      </w:tblGrid>
      <w:tr w14:paraId="2A06E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702" w:type="dxa"/>
            <w:vAlign w:val="center"/>
          </w:tcPr>
          <w:p w14:paraId="257D38C9">
            <w:pPr>
              <w:spacing w:after="0" w:line="240" w:lineRule="auto"/>
              <w:jc w:val="center"/>
              <w:rPr>
                <w:rFonts w:hint="eastAsia" w:ascii="宋体" w:hAnsi="宋体" w:eastAsia="宋体" w:cs="宋体"/>
                <w:sz w:val="28"/>
                <w:szCs w:val="28"/>
              </w:rPr>
            </w:pPr>
            <w:r>
              <w:rPr>
                <w:rFonts w:hint="eastAsia" w:ascii="宋体" w:hAnsi="宋体" w:eastAsia="宋体" w:cs="宋体"/>
                <w:b/>
                <w:sz w:val="28"/>
                <w:szCs w:val="28"/>
              </w:rPr>
              <w:t>服务</w:t>
            </w:r>
          </w:p>
        </w:tc>
        <w:tc>
          <w:tcPr>
            <w:tcW w:w="2837" w:type="dxa"/>
            <w:vAlign w:val="center"/>
          </w:tcPr>
          <w:p w14:paraId="6115E3C9">
            <w:pPr>
              <w:spacing w:after="0" w:line="240" w:lineRule="auto"/>
              <w:jc w:val="center"/>
              <w:rPr>
                <w:rFonts w:hint="eastAsia" w:ascii="宋体" w:hAnsi="宋体" w:eastAsia="宋体" w:cs="宋体"/>
                <w:sz w:val="28"/>
                <w:szCs w:val="28"/>
              </w:rPr>
            </w:pPr>
            <w:r>
              <w:rPr>
                <w:rFonts w:hint="eastAsia" w:ascii="宋体" w:hAnsi="宋体" w:eastAsia="宋体" w:cs="宋体"/>
                <w:b/>
                <w:sz w:val="28"/>
                <w:szCs w:val="28"/>
              </w:rPr>
              <w:t>项目</w:t>
            </w:r>
          </w:p>
        </w:tc>
        <w:tc>
          <w:tcPr>
            <w:tcW w:w="2016" w:type="dxa"/>
            <w:vAlign w:val="center"/>
          </w:tcPr>
          <w:p w14:paraId="6D62AB8E">
            <w:pPr>
              <w:spacing w:after="0" w:line="240" w:lineRule="auto"/>
              <w:jc w:val="center"/>
              <w:rPr>
                <w:rFonts w:hint="eastAsia" w:ascii="宋体" w:hAnsi="宋体" w:eastAsia="宋体" w:cs="宋体"/>
                <w:sz w:val="28"/>
                <w:szCs w:val="28"/>
              </w:rPr>
            </w:pPr>
            <w:r>
              <w:rPr>
                <w:rFonts w:hint="eastAsia" w:ascii="宋体" w:hAnsi="宋体" w:eastAsia="宋体" w:cs="宋体"/>
                <w:b/>
                <w:sz w:val="28"/>
                <w:szCs w:val="28"/>
              </w:rPr>
              <w:t>价格</w:t>
            </w:r>
          </w:p>
        </w:tc>
        <w:tc>
          <w:tcPr>
            <w:tcW w:w="2523" w:type="dxa"/>
            <w:vAlign w:val="center"/>
          </w:tcPr>
          <w:p w14:paraId="64691D2E">
            <w:pPr>
              <w:spacing w:after="0" w:line="240" w:lineRule="auto"/>
              <w:jc w:val="center"/>
              <w:rPr>
                <w:rFonts w:hint="eastAsia" w:ascii="宋体" w:hAnsi="宋体" w:eastAsia="宋体" w:cs="宋体"/>
                <w:sz w:val="28"/>
                <w:szCs w:val="28"/>
              </w:rPr>
            </w:pPr>
            <w:r>
              <w:rPr>
                <w:rFonts w:hint="eastAsia" w:ascii="宋体" w:hAnsi="宋体" w:eastAsia="宋体" w:cs="宋体"/>
                <w:b/>
                <w:sz w:val="28"/>
                <w:szCs w:val="28"/>
              </w:rPr>
              <w:t>时长</w:t>
            </w:r>
          </w:p>
        </w:tc>
      </w:tr>
      <w:bookmarkEnd w:id="33"/>
      <w:tr w14:paraId="65094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702" w:type="dxa"/>
            <w:vMerge w:val="restart"/>
            <w:vAlign w:val="center"/>
          </w:tcPr>
          <w:p w14:paraId="154F44FA">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洗衣机</w:t>
            </w:r>
          </w:p>
          <w:p w14:paraId="2004D840">
            <w:pPr>
              <w:spacing w:after="0" w:line="240" w:lineRule="auto"/>
              <w:jc w:val="center"/>
              <w:rPr>
                <w:rFonts w:hint="eastAsia" w:ascii="宋体" w:hAnsi="宋体" w:eastAsia="宋体" w:cs="宋体"/>
                <w:sz w:val="28"/>
                <w:szCs w:val="28"/>
              </w:rPr>
            </w:pPr>
          </w:p>
        </w:tc>
        <w:tc>
          <w:tcPr>
            <w:tcW w:w="2837" w:type="dxa"/>
            <w:vAlign w:val="center"/>
          </w:tcPr>
          <w:p w14:paraId="0B9A53C5">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大物洗/大件洗</w:t>
            </w:r>
          </w:p>
        </w:tc>
        <w:tc>
          <w:tcPr>
            <w:tcW w:w="2016" w:type="dxa"/>
            <w:vAlign w:val="center"/>
          </w:tcPr>
          <w:p w14:paraId="27D28E92">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4.2元/桶</w:t>
            </w:r>
          </w:p>
        </w:tc>
        <w:tc>
          <w:tcPr>
            <w:tcW w:w="2523" w:type="dxa"/>
            <w:vAlign w:val="center"/>
          </w:tcPr>
          <w:p w14:paraId="6E9EF61C">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≥50分钟</w:t>
            </w:r>
          </w:p>
        </w:tc>
      </w:tr>
      <w:tr w14:paraId="223E0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702" w:type="dxa"/>
            <w:vMerge w:val="continue"/>
            <w:vAlign w:val="center"/>
          </w:tcPr>
          <w:p w14:paraId="19C12CC6">
            <w:pPr>
              <w:spacing w:after="0" w:line="240" w:lineRule="auto"/>
              <w:jc w:val="center"/>
              <w:rPr>
                <w:rFonts w:hint="eastAsia" w:ascii="宋体" w:hAnsi="宋体" w:eastAsia="宋体" w:cs="宋体"/>
                <w:sz w:val="28"/>
                <w:szCs w:val="28"/>
              </w:rPr>
            </w:pPr>
          </w:p>
        </w:tc>
        <w:tc>
          <w:tcPr>
            <w:tcW w:w="2837" w:type="dxa"/>
            <w:vAlign w:val="center"/>
          </w:tcPr>
          <w:p w14:paraId="2A46DD1E">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标准洗</w:t>
            </w:r>
          </w:p>
        </w:tc>
        <w:tc>
          <w:tcPr>
            <w:tcW w:w="2016" w:type="dxa"/>
            <w:vAlign w:val="center"/>
          </w:tcPr>
          <w:p w14:paraId="7DA4B4AD">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3.6元/桶</w:t>
            </w:r>
          </w:p>
        </w:tc>
        <w:tc>
          <w:tcPr>
            <w:tcW w:w="2523" w:type="dxa"/>
            <w:vAlign w:val="center"/>
          </w:tcPr>
          <w:p w14:paraId="149BBC18">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≥40分钟</w:t>
            </w:r>
          </w:p>
        </w:tc>
      </w:tr>
      <w:tr w14:paraId="5FCB1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702" w:type="dxa"/>
            <w:vMerge w:val="continue"/>
            <w:vAlign w:val="center"/>
          </w:tcPr>
          <w:p w14:paraId="12A25487">
            <w:pPr>
              <w:spacing w:after="0" w:line="240" w:lineRule="auto"/>
              <w:jc w:val="center"/>
              <w:rPr>
                <w:rFonts w:hint="eastAsia" w:ascii="宋体" w:hAnsi="宋体" w:eastAsia="宋体" w:cs="宋体"/>
                <w:sz w:val="28"/>
                <w:szCs w:val="28"/>
              </w:rPr>
            </w:pPr>
          </w:p>
        </w:tc>
        <w:tc>
          <w:tcPr>
            <w:tcW w:w="2837" w:type="dxa"/>
            <w:vAlign w:val="center"/>
          </w:tcPr>
          <w:p w14:paraId="507E86D1">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快洗/小件洗</w:t>
            </w:r>
          </w:p>
        </w:tc>
        <w:tc>
          <w:tcPr>
            <w:tcW w:w="2016" w:type="dxa"/>
            <w:vAlign w:val="center"/>
          </w:tcPr>
          <w:p w14:paraId="5144CF42">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2.7元/桶</w:t>
            </w:r>
          </w:p>
        </w:tc>
        <w:tc>
          <w:tcPr>
            <w:tcW w:w="2523" w:type="dxa"/>
            <w:vAlign w:val="center"/>
          </w:tcPr>
          <w:p w14:paraId="1B6A3A0A">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≥25分钟</w:t>
            </w:r>
          </w:p>
        </w:tc>
      </w:tr>
      <w:tr w14:paraId="4CEED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702" w:type="dxa"/>
            <w:vMerge w:val="continue"/>
            <w:vAlign w:val="center"/>
          </w:tcPr>
          <w:p w14:paraId="01DBD743">
            <w:pPr>
              <w:spacing w:after="0" w:line="240" w:lineRule="auto"/>
              <w:jc w:val="center"/>
              <w:rPr>
                <w:rFonts w:hint="eastAsia" w:ascii="宋体" w:hAnsi="宋体" w:eastAsia="宋体" w:cs="宋体"/>
                <w:sz w:val="28"/>
                <w:szCs w:val="28"/>
              </w:rPr>
            </w:pPr>
          </w:p>
        </w:tc>
        <w:tc>
          <w:tcPr>
            <w:tcW w:w="2837" w:type="dxa"/>
            <w:vAlign w:val="center"/>
          </w:tcPr>
          <w:p w14:paraId="35A15637">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单脱水</w:t>
            </w:r>
          </w:p>
        </w:tc>
        <w:tc>
          <w:tcPr>
            <w:tcW w:w="2016" w:type="dxa"/>
            <w:vAlign w:val="center"/>
          </w:tcPr>
          <w:p w14:paraId="527B9119">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0.5元/桶</w:t>
            </w:r>
          </w:p>
        </w:tc>
        <w:tc>
          <w:tcPr>
            <w:tcW w:w="2523" w:type="dxa"/>
            <w:vAlign w:val="center"/>
          </w:tcPr>
          <w:p w14:paraId="49524FFC">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≥6分钟</w:t>
            </w:r>
          </w:p>
        </w:tc>
      </w:tr>
      <w:tr w14:paraId="30754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702" w:type="dxa"/>
            <w:vMerge w:val="continue"/>
            <w:vAlign w:val="center"/>
          </w:tcPr>
          <w:p w14:paraId="73B3AACA">
            <w:pPr>
              <w:spacing w:after="0" w:line="240" w:lineRule="auto"/>
              <w:jc w:val="center"/>
              <w:rPr>
                <w:rFonts w:hint="eastAsia" w:ascii="宋体" w:hAnsi="宋体" w:eastAsia="宋体" w:cs="宋体"/>
                <w:sz w:val="28"/>
                <w:szCs w:val="28"/>
              </w:rPr>
            </w:pPr>
          </w:p>
        </w:tc>
        <w:tc>
          <w:tcPr>
            <w:tcW w:w="2837" w:type="dxa"/>
            <w:vAlign w:val="center"/>
          </w:tcPr>
          <w:p w14:paraId="5004229A">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桶自洁</w:t>
            </w:r>
          </w:p>
        </w:tc>
        <w:tc>
          <w:tcPr>
            <w:tcW w:w="2016" w:type="dxa"/>
            <w:vAlign w:val="center"/>
          </w:tcPr>
          <w:p w14:paraId="538B94DB">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免费</w:t>
            </w:r>
          </w:p>
        </w:tc>
        <w:tc>
          <w:tcPr>
            <w:tcW w:w="2523" w:type="dxa"/>
            <w:vAlign w:val="center"/>
          </w:tcPr>
          <w:p w14:paraId="0CA53630">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≥2分钟</w:t>
            </w:r>
          </w:p>
        </w:tc>
      </w:tr>
      <w:tr w14:paraId="24118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1702" w:type="dxa"/>
            <w:vMerge w:val="restart"/>
            <w:vAlign w:val="center"/>
          </w:tcPr>
          <w:p w14:paraId="1FE06635">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烘干机</w:t>
            </w:r>
          </w:p>
        </w:tc>
        <w:tc>
          <w:tcPr>
            <w:tcW w:w="2837" w:type="dxa"/>
            <w:vAlign w:val="center"/>
          </w:tcPr>
          <w:p w14:paraId="6F92AFAA">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低温烘</w:t>
            </w:r>
          </w:p>
        </w:tc>
        <w:tc>
          <w:tcPr>
            <w:tcW w:w="2016" w:type="dxa"/>
            <w:vAlign w:val="center"/>
          </w:tcPr>
          <w:p w14:paraId="0AABB887">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0.6元/10分钟</w:t>
            </w:r>
          </w:p>
        </w:tc>
        <w:tc>
          <w:tcPr>
            <w:tcW w:w="2523" w:type="dxa"/>
            <w:vAlign w:val="center"/>
          </w:tcPr>
          <w:p w14:paraId="2FB92DBF">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w:t>
            </w:r>
          </w:p>
        </w:tc>
      </w:tr>
      <w:tr w14:paraId="48CFA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1702" w:type="dxa"/>
            <w:vMerge w:val="continue"/>
            <w:vAlign w:val="center"/>
          </w:tcPr>
          <w:p w14:paraId="7B5442DD">
            <w:pPr>
              <w:spacing w:after="0" w:line="240" w:lineRule="auto"/>
              <w:jc w:val="center"/>
              <w:rPr>
                <w:rFonts w:hint="eastAsia" w:ascii="宋体" w:hAnsi="宋体" w:eastAsia="宋体" w:cs="宋体"/>
                <w:sz w:val="28"/>
                <w:szCs w:val="28"/>
              </w:rPr>
            </w:pPr>
          </w:p>
        </w:tc>
        <w:tc>
          <w:tcPr>
            <w:tcW w:w="2837" w:type="dxa"/>
            <w:vAlign w:val="center"/>
          </w:tcPr>
          <w:p w14:paraId="7751A17E">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中温烘</w:t>
            </w:r>
          </w:p>
        </w:tc>
        <w:tc>
          <w:tcPr>
            <w:tcW w:w="2016" w:type="dxa"/>
            <w:vAlign w:val="center"/>
          </w:tcPr>
          <w:p w14:paraId="07D28AA1">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0.8元/10分钟</w:t>
            </w:r>
          </w:p>
        </w:tc>
        <w:tc>
          <w:tcPr>
            <w:tcW w:w="2523" w:type="dxa"/>
            <w:vAlign w:val="center"/>
          </w:tcPr>
          <w:p w14:paraId="10D7293A">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w:t>
            </w:r>
          </w:p>
        </w:tc>
      </w:tr>
      <w:tr w14:paraId="0ADB7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1702" w:type="dxa"/>
            <w:vMerge w:val="continue"/>
            <w:vAlign w:val="center"/>
          </w:tcPr>
          <w:p w14:paraId="5C43FAEC">
            <w:pPr>
              <w:spacing w:after="0" w:line="240" w:lineRule="auto"/>
              <w:jc w:val="center"/>
              <w:rPr>
                <w:rFonts w:hint="eastAsia" w:ascii="宋体" w:hAnsi="宋体" w:eastAsia="宋体" w:cs="宋体"/>
                <w:sz w:val="28"/>
                <w:szCs w:val="28"/>
              </w:rPr>
            </w:pPr>
          </w:p>
        </w:tc>
        <w:tc>
          <w:tcPr>
            <w:tcW w:w="2837" w:type="dxa"/>
            <w:vAlign w:val="center"/>
          </w:tcPr>
          <w:p w14:paraId="1F144189">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高温烘</w:t>
            </w:r>
          </w:p>
        </w:tc>
        <w:tc>
          <w:tcPr>
            <w:tcW w:w="2016" w:type="dxa"/>
            <w:vAlign w:val="center"/>
          </w:tcPr>
          <w:p w14:paraId="58E0F061">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1.3元/10分钟</w:t>
            </w:r>
          </w:p>
        </w:tc>
        <w:tc>
          <w:tcPr>
            <w:tcW w:w="2523" w:type="dxa"/>
            <w:vAlign w:val="center"/>
          </w:tcPr>
          <w:p w14:paraId="2B515C81">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w:t>
            </w:r>
          </w:p>
        </w:tc>
      </w:tr>
      <w:tr w14:paraId="3036D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702" w:type="dxa"/>
            <w:vMerge w:val="restart"/>
            <w:vAlign w:val="center"/>
          </w:tcPr>
          <w:p w14:paraId="0893AA0C">
            <w:pPr>
              <w:spacing w:after="0" w:line="240" w:lineRule="auto"/>
              <w:jc w:val="center"/>
              <w:rPr>
                <w:rFonts w:hint="eastAsia" w:ascii="宋体" w:hAnsi="宋体" w:eastAsia="宋体" w:cs="宋体"/>
                <w:sz w:val="28"/>
                <w:szCs w:val="28"/>
              </w:rPr>
            </w:pPr>
          </w:p>
          <w:p w14:paraId="495FCDF8">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洗鞋机</w:t>
            </w:r>
          </w:p>
        </w:tc>
        <w:tc>
          <w:tcPr>
            <w:tcW w:w="2837" w:type="dxa"/>
            <w:vAlign w:val="center"/>
          </w:tcPr>
          <w:p w14:paraId="08C80391">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单脱水</w:t>
            </w:r>
          </w:p>
        </w:tc>
        <w:tc>
          <w:tcPr>
            <w:tcW w:w="2016" w:type="dxa"/>
            <w:vAlign w:val="center"/>
          </w:tcPr>
          <w:p w14:paraId="71941AAD">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1元/桶</w:t>
            </w:r>
          </w:p>
        </w:tc>
        <w:tc>
          <w:tcPr>
            <w:tcW w:w="2523" w:type="dxa"/>
            <w:vAlign w:val="center"/>
          </w:tcPr>
          <w:p w14:paraId="06FDEE39">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w:t>
            </w:r>
          </w:p>
        </w:tc>
      </w:tr>
      <w:tr w14:paraId="6C5DE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702" w:type="dxa"/>
            <w:vMerge w:val="continue"/>
            <w:vAlign w:val="center"/>
          </w:tcPr>
          <w:p w14:paraId="081C45FE">
            <w:pPr>
              <w:spacing w:after="0" w:line="240" w:lineRule="auto"/>
              <w:jc w:val="center"/>
              <w:rPr>
                <w:rFonts w:hint="eastAsia" w:ascii="宋体" w:hAnsi="宋体" w:eastAsia="宋体" w:cs="宋体"/>
                <w:sz w:val="28"/>
                <w:szCs w:val="28"/>
              </w:rPr>
            </w:pPr>
          </w:p>
        </w:tc>
        <w:tc>
          <w:tcPr>
            <w:tcW w:w="2837" w:type="dxa"/>
            <w:vAlign w:val="center"/>
          </w:tcPr>
          <w:p w14:paraId="7F42978E">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标准洗</w:t>
            </w:r>
          </w:p>
        </w:tc>
        <w:tc>
          <w:tcPr>
            <w:tcW w:w="2016" w:type="dxa"/>
            <w:vAlign w:val="center"/>
          </w:tcPr>
          <w:p w14:paraId="7EBEB939">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5元/桶</w:t>
            </w:r>
          </w:p>
        </w:tc>
        <w:tc>
          <w:tcPr>
            <w:tcW w:w="2523" w:type="dxa"/>
            <w:vAlign w:val="center"/>
          </w:tcPr>
          <w:p w14:paraId="082579DB">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≥45分钟</w:t>
            </w:r>
          </w:p>
        </w:tc>
      </w:tr>
      <w:tr w14:paraId="7F660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702" w:type="dxa"/>
            <w:vAlign w:val="center"/>
          </w:tcPr>
          <w:p w14:paraId="1A720189">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附加服务</w:t>
            </w:r>
          </w:p>
        </w:tc>
        <w:tc>
          <w:tcPr>
            <w:tcW w:w="2837" w:type="dxa"/>
            <w:vAlign w:val="center"/>
          </w:tcPr>
          <w:p w14:paraId="6A1AB541">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洗衣液/消毒液</w:t>
            </w:r>
          </w:p>
        </w:tc>
        <w:tc>
          <w:tcPr>
            <w:tcW w:w="2016" w:type="dxa"/>
            <w:vAlign w:val="center"/>
          </w:tcPr>
          <w:p w14:paraId="3AD2C272">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1元/次</w:t>
            </w:r>
          </w:p>
        </w:tc>
        <w:tc>
          <w:tcPr>
            <w:tcW w:w="2523" w:type="dxa"/>
            <w:vAlign w:val="center"/>
          </w:tcPr>
          <w:p w14:paraId="3F5A0C83">
            <w:pPr>
              <w:spacing w:after="0" w:line="240" w:lineRule="auto"/>
              <w:jc w:val="center"/>
              <w:rPr>
                <w:rFonts w:hint="eastAsia" w:ascii="宋体" w:hAnsi="宋体" w:eastAsia="宋体" w:cs="宋体"/>
                <w:sz w:val="28"/>
                <w:szCs w:val="28"/>
              </w:rPr>
            </w:pPr>
            <w:r>
              <w:rPr>
                <w:rFonts w:hint="eastAsia" w:ascii="宋体" w:hAnsi="宋体" w:eastAsia="宋体" w:cs="宋体"/>
                <w:sz w:val="28"/>
                <w:szCs w:val="28"/>
              </w:rPr>
              <w:t>—</w:t>
            </w:r>
          </w:p>
        </w:tc>
      </w:tr>
    </w:tbl>
    <w:p w14:paraId="3925010A">
      <w:pPr>
        <w:rPr>
          <w:rFonts w:hint="eastAsia" w:ascii="宋体" w:hAnsi="宋体" w:eastAsia="宋体" w:cs="宋体"/>
          <w:sz w:val="28"/>
          <w:szCs w:val="28"/>
        </w:rPr>
      </w:pPr>
    </w:p>
    <w:p w14:paraId="692E69F7">
      <w:pPr>
        <w:rPr>
          <w:rFonts w:hint="eastAsia" w:ascii="宋体" w:hAnsi="宋体" w:eastAsia="宋体" w:cs="宋体"/>
          <w:sz w:val="28"/>
          <w:szCs w:val="28"/>
        </w:rPr>
      </w:pPr>
    </w:p>
    <w:p w14:paraId="528F7889">
      <w:pPr>
        <w:rPr>
          <w:rFonts w:hint="eastAsia" w:ascii="宋体" w:hAnsi="宋体" w:eastAsia="宋体" w:cs="宋体"/>
          <w:sz w:val="28"/>
          <w:szCs w:val="28"/>
        </w:rPr>
      </w:pPr>
    </w:p>
    <w:p w14:paraId="11F7076E">
      <w:pPr>
        <w:jc w:val="center"/>
        <w:rPr>
          <w:rFonts w:hint="eastAsia" w:ascii="宋体" w:hAnsi="宋体" w:eastAsia="宋体" w:cs="宋体"/>
          <w:b/>
          <w:sz w:val="28"/>
          <w:szCs w:val="28"/>
        </w:rPr>
        <w:sectPr>
          <w:footerReference r:id="rId5" w:type="default"/>
          <w:pgSz w:w="12240" w:h="15840"/>
          <w:pgMar w:top="1440" w:right="1800" w:bottom="1440" w:left="1800" w:header="720" w:footer="720" w:gutter="0"/>
          <w:pgNumType w:fmt="decimal"/>
          <w:cols w:space="720" w:num="1"/>
          <w:docGrid w:linePitch="360" w:charSpace="0"/>
        </w:sectPr>
      </w:pPr>
      <w:bookmarkStart w:id="34" w:name="auto_fouce_30"/>
      <w:r>
        <w:rPr>
          <w:rFonts w:hint="eastAsia" w:ascii="宋体" w:hAnsi="宋体" w:eastAsia="宋体" w:cs="宋体"/>
          <w:b/>
          <w:sz w:val="28"/>
          <w:szCs w:val="28"/>
        </w:rPr>
        <w:t>本</w:t>
      </w:r>
      <w:ins w:id="62" w:author="张世琼" w:date="2026-07-06T16:08:42Z">
        <w:r>
          <w:rPr>
            <w:rFonts w:hint="eastAsia" w:cs="宋体"/>
            <w:b/>
            <w:sz w:val="28"/>
            <w:szCs w:val="28"/>
            <w:lang w:val="en-US" w:eastAsia="zh-CN"/>
          </w:rPr>
          <w:t>竞争性比选</w:t>
        </w:r>
      </w:ins>
      <w:r>
        <w:rPr>
          <w:rFonts w:hint="eastAsia" w:ascii="宋体" w:hAnsi="宋体" w:eastAsia="宋体" w:cs="宋体"/>
          <w:b/>
          <w:sz w:val="28"/>
          <w:szCs w:val="28"/>
        </w:rPr>
        <w:t>文件解释权归重庆农业职业学院所有。</w:t>
      </w:r>
      <w:bookmarkEnd w:id="34"/>
    </w:p>
    <w:p w14:paraId="0ABDD8A4">
      <w:pPr>
        <w:pStyle w:val="3"/>
        <w:keepNext/>
        <w:keepLines/>
        <w:pageBreakBefore w:val="0"/>
        <w:widowControl/>
        <w:kinsoku/>
        <w:wordWrap/>
        <w:overflowPunct/>
        <w:topLinePunct w:val="0"/>
        <w:autoSpaceDE/>
        <w:autoSpaceDN/>
        <w:bidi w:val="0"/>
        <w:adjustRightInd/>
        <w:snapToGrid/>
        <w:spacing w:before="0" w:line="360" w:lineRule="auto"/>
        <w:textAlignment w:val="auto"/>
        <w:rPr>
          <w:rFonts w:hint="default" w:ascii="宋体" w:hAnsi="宋体" w:eastAsia="宋体" w:cs="宋体"/>
          <w:color w:val="auto"/>
          <w:lang w:val="en-US" w:eastAsia="zh-CN"/>
        </w:rPr>
      </w:pPr>
      <w:bookmarkStart w:id="35" w:name="_Toc24165"/>
      <w:r>
        <w:rPr>
          <w:rFonts w:hint="eastAsia" w:ascii="宋体" w:hAnsi="宋体" w:eastAsia="宋体" w:cs="宋体"/>
          <w:color w:val="auto"/>
          <w:lang w:val="en-US" w:eastAsia="zh-CN"/>
        </w:rPr>
        <w:t>十、</w:t>
      </w:r>
      <w:bookmarkStart w:id="36" w:name="tip_risk_bookmark_31"/>
      <w:r>
        <w:rPr>
          <w:rFonts w:hint="eastAsia" w:ascii="宋体" w:hAnsi="宋体" w:eastAsia="宋体" w:cs="宋体"/>
          <w:color w:val="auto"/>
          <w:lang w:val="en-US" w:eastAsia="zh-CN"/>
        </w:rPr>
        <w:t>响应文件格式</w:t>
      </w:r>
      <w:bookmarkEnd w:id="35"/>
    </w:p>
    <w:p w14:paraId="4B99563C">
      <w:pPr>
        <w:snapToGrid w:val="0"/>
        <w:spacing w:line="5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格式1</w:t>
      </w:r>
    </w:p>
    <w:p w14:paraId="796F5F75">
      <w:pPr>
        <w:snapToGrid w:val="0"/>
        <w:spacing w:line="500" w:lineRule="exact"/>
        <w:jc w:val="center"/>
        <w:rPr>
          <w:rFonts w:hint="eastAsia" w:ascii="宋体" w:hAnsi="宋体" w:eastAsia="宋体" w:cs="宋体"/>
          <w:b/>
          <w:bCs/>
          <w:color w:val="auto"/>
          <w:szCs w:val="36"/>
          <w:highlight w:val="none"/>
        </w:rPr>
      </w:pPr>
      <w:r>
        <w:rPr>
          <w:rFonts w:hint="eastAsia" w:ascii="宋体" w:hAnsi="宋体" w:eastAsia="宋体" w:cs="宋体"/>
          <w:b/>
          <w:bCs/>
          <w:color w:val="auto"/>
          <w:szCs w:val="36"/>
          <w:highlight w:val="none"/>
          <w:lang w:val="en-US" w:eastAsia="zh-CN"/>
        </w:rPr>
        <w:t>报价函</w:t>
      </w:r>
    </w:p>
    <w:p w14:paraId="56A870D9">
      <w:pPr>
        <w:snapToGrid w:val="0"/>
        <w:spacing w:line="400" w:lineRule="exact"/>
        <w:ind w:firstLine="480" w:firstLineChars="200"/>
        <w:rPr>
          <w:rFonts w:hint="eastAsia" w:ascii="宋体" w:hAnsi="宋体" w:eastAsia="宋体" w:cs="宋体"/>
          <w:color w:val="auto"/>
          <w:sz w:val="24"/>
          <w:szCs w:val="24"/>
          <w:highlight w:val="none"/>
        </w:rPr>
      </w:pPr>
      <w:bookmarkStart w:id="37" w:name="tip_risk_bookmark_32"/>
      <w:r>
        <w:rPr>
          <w:rFonts w:hint="eastAsia" w:ascii="宋体" w:hAnsi="宋体" w:eastAsia="宋体" w:cs="宋体"/>
          <w:color w:val="auto"/>
          <w:sz w:val="24"/>
          <w:szCs w:val="24"/>
          <w:highlight w:val="none"/>
        </w:rPr>
        <w:t>项目号：</w:t>
      </w:r>
    </w:p>
    <w:p w14:paraId="089588D8">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招标项目名称：</w:t>
      </w:r>
    </w:p>
    <w:p w14:paraId="2ADE3110">
      <w:pPr>
        <w:snapToGrid w:val="0"/>
        <w:spacing w:line="400" w:lineRule="exact"/>
        <w:ind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（采购人名称）</w:t>
      </w:r>
    </w:p>
    <w:p w14:paraId="02EF7651">
      <w:pPr>
        <w:pStyle w:val="19"/>
        <w:spacing w:before="179" w:line="343" w:lineRule="auto"/>
        <w:ind w:right="2" w:firstLine="7"/>
        <w:rPr>
          <w:rFonts w:hint="eastAsia" w:ascii="宋体" w:hAnsi="宋体" w:eastAsia="宋体" w:cs="宋体"/>
          <w:sz w:val="24"/>
          <w:szCs w:val="24"/>
        </w:rPr>
      </w:pPr>
      <w:r>
        <w:rPr>
          <w:rFonts w:hint="eastAsia" w:ascii="宋体" w:hAnsi="宋体" w:eastAsia="宋体" w:cs="宋体"/>
          <w:spacing w:val="11"/>
          <w:sz w:val="24"/>
          <w:szCs w:val="24"/>
        </w:rPr>
        <w:t>1.</w:t>
      </w:r>
      <w:bookmarkStart w:id="38" w:name="auto_fouce_34"/>
      <w:bookmarkStart w:id="39" w:name="tip_risk_bookmark_33"/>
      <w:r>
        <w:rPr>
          <w:rFonts w:hint="eastAsia" w:ascii="宋体" w:hAnsi="宋体" w:eastAsia="宋体" w:cs="宋体"/>
          <w:spacing w:val="11"/>
          <w:sz w:val="24"/>
          <w:szCs w:val="24"/>
        </w:rPr>
        <w:t>我方已仔细研究了</w:t>
      </w:r>
      <w:r>
        <w:rPr>
          <w:rFonts w:hint="eastAsia" w:ascii="宋体" w:hAnsi="宋体" w:eastAsia="宋体" w:cs="宋体"/>
          <w:spacing w:val="-105"/>
          <w:sz w:val="24"/>
          <w:szCs w:val="24"/>
        </w:rPr>
        <w:t xml:space="preserve"> </w:t>
      </w:r>
      <w:r>
        <w:rPr>
          <w:rFonts w:hint="eastAsia" w:ascii="宋体" w:hAnsi="宋体" w:eastAsia="宋体" w:cs="宋体"/>
          <w:spacing w:val="2"/>
          <w:sz w:val="24"/>
          <w:szCs w:val="24"/>
          <w:u w:val="single" w:color="auto"/>
        </w:rPr>
        <w:t xml:space="preserve">             </w:t>
      </w:r>
      <w:r>
        <w:rPr>
          <w:rFonts w:hint="eastAsia" w:ascii="宋体" w:hAnsi="宋体" w:eastAsia="宋体" w:cs="宋体"/>
          <w:spacing w:val="11"/>
          <w:sz w:val="24"/>
          <w:szCs w:val="24"/>
        </w:rPr>
        <w:t>（项目名称）</w:t>
      </w:r>
      <w:ins w:id="63" w:author="张世琼" w:date="2026-07-06T16:08:45Z">
        <w:r>
          <w:rPr>
            <w:rFonts w:hint="eastAsia" w:cs="宋体"/>
            <w:spacing w:val="11"/>
            <w:sz w:val="24"/>
            <w:szCs w:val="24"/>
            <w:lang w:eastAsia="zh-CN"/>
          </w:rPr>
          <w:t>竞争性比选</w:t>
        </w:r>
      </w:ins>
      <w:r>
        <w:rPr>
          <w:rFonts w:hint="eastAsia" w:ascii="宋体" w:hAnsi="宋体" w:eastAsia="宋体" w:cs="宋体"/>
          <w:spacing w:val="11"/>
          <w:sz w:val="24"/>
          <w:szCs w:val="24"/>
        </w:rPr>
        <w:t>文件的全部内容，愿意</w:t>
      </w:r>
      <w:r>
        <w:rPr>
          <w:rFonts w:hint="eastAsia" w:ascii="宋体" w:hAnsi="宋体" w:eastAsia="宋体" w:cs="宋体"/>
          <w:spacing w:val="11"/>
          <w:sz w:val="24"/>
          <w:szCs w:val="24"/>
          <w:lang w:val="en-US" w:eastAsia="zh-CN"/>
        </w:rPr>
        <w:t>向采购人缴纳</w:t>
      </w:r>
      <w:r>
        <w:rPr>
          <w:rFonts w:hint="eastAsia" w:ascii="宋体" w:hAnsi="宋体" w:eastAsia="宋体" w:cs="宋体"/>
          <w:spacing w:val="-1"/>
          <w:sz w:val="24"/>
          <w:szCs w:val="24"/>
          <w:u w:val="single" w:color="auto"/>
        </w:rPr>
        <w:t xml:space="preserve">  </w:t>
      </w:r>
      <w:r>
        <w:rPr>
          <w:rFonts w:hint="eastAsia" w:ascii="宋体" w:hAnsi="宋体" w:eastAsia="宋体" w:cs="宋体"/>
          <w:spacing w:val="-1"/>
          <w:sz w:val="24"/>
          <w:szCs w:val="24"/>
          <w:u w:val="single" w:color="auto"/>
          <w:lang w:val="en-US" w:eastAsia="zh-CN"/>
        </w:rPr>
        <w:t xml:space="preserve">   </w:t>
      </w:r>
      <w:r>
        <w:rPr>
          <w:rFonts w:hint="eastAsia" w:ascii="宋体" w:hAnsi="宋体" w:eastAsia="宋体" w:cs="宋体"/>
          <w:spacing w:val="-1"/>
          <w:sz w:val="24"/>
          <w:szCs w:val="24"/>
          <w:u w:val="single" w:color="auto"/>
        </w:rPr>
        <w:t xml:space="preserve">  </w:t>
      </w:r>
      <w:r>
        <w:rPr>
          <w:rFonts w:hint="eastAsia" w:ascii="宋体" w:hAnsi="宋体" w:eastAsia="宋体" w:cs="宋体"/>
          <w:spacing w:val="-1"/>
          <w:sz w:val="24"/>
          <w:szCs w:val="24"/>
          <w:u w:val="single" w:color="auto"/>
          <w:lang w:val="en-US" w:eastAsia="zh-CN"/>
        </w:rPr>
        <w:t>元</w:t>
      </w:r>
      <w:r>
        <w:rPr>
          <w:rFonts w:hint="eastAsia" w:ascii="宋体" w:hAnsi="宋体" w:eastAsia="宋体" w:cs="宋体"/>
          <w:spacing w:val="-1"/>
          <w:sz w:val="24"/>
          <w:szCs w:val="24"/>
          <w:u w:val="none" w:color="auto"/>
          <w:lang w:val="en-US" w:eastAsia="zh-CN"/>
        </w:rPr>
        <w:t>作为</w:t>
      </w:r>
      <w:r>
        <w:rPr>
          <w:rFonts w:hint="eastAsia" w:ascii="宋体" w:hAnsi="宋体" w:eastAsia="宋体" w:cs="宋体"/>
          <w:spacing w:val="-1"/>
          <w:sz w:val="24"/>
          <w:szCs w:val="24"/>
          <w:lang w:val="en-US" w:eastAsia="zh-CN"/>
        </w:rPr>
        <w:t>场地使用费</w:t>
      </w:r>
      <w:r>
        <w:rPr>
          <w:rFonts w:hint="eastAsia" w:ascii="宋体" w:hAnsi="宋体" w:eastAsia="宋体" w:cs="宋体"/>
          <w:spacing w:val="-1"/>
          <w:sz w:val="24"/>
          <w:szCs w:val="24"/>
        </w:rPr>
        <w:t>，按合同约定实施和完成服务内容，质量达到规定要求标准。</w:t>
      </w:r>
      <w:bookmarkEnd w:id="38"/>
    </w:p>
    <w:p w14:paraId="624845C0">
      <w:pPr>
        <w:pStyle w:val="19"/>
        <w:spacing w:before="41" w:line="219" w:lineRule="auto"/>
        <w:ind w:left="35"/>
        <w:rPr>
          <w:rFonts w:hint="eastAsia" w:ascii="宋体" w:hAnsi="宋体" w:eastAsia="宋体" w:cs="宋体"/>
          <w:sz w:val="24"/>
          <w:szCs w:val="24"/>
        </w:rPr>
      </w:pPr>
      <w:r>
        <w:rPr>
          <w:rFonts w:hint="eastAsia" w:ascii="宋体" w:hAnsi="宋体" w:eastAsia="宋体" w:cs="宋体"/>
          <w:spacing w:val="-1"/>
          <w:sz w:val="24"/>
          <w:szCs w:val="24"/>
        </w:rPr>
        <w:t>2．我方承诺在响应文件有效期</w:t>
      </w:r>
      <w:r>
        <w:rPr>
          <w:rFonts w:hint="eastAsia" w:ascii="宋体" w:hAnsi="宋体" w:eastAsia="宋体" w:cs="宋体"/>
          <w:spacing w:val="-50"/>
          <w:sz w:val="24"/>
          <w:szCs w:val="24"/>
        </w:rPr>
        <w:t xml:space="preserve"> </w:t>
      </w:r>
      <w:r>
        <w:rPr>
          <w:rFonts w:hint="eastAsia" w:ascii="宋体" w:hAnsi="宋体" w:eastAsia="宋体" w:cs="宋体"/>
          <w:spacing w:val="-1"/>
          <w:sz w:val="24"/>
          <w:szCs w:val="24"/>
          <w:u w:val="single" w:color="auto"/>
        </w:rPr>
        <w:t>XX</w:t>
      </w:r>
      <w:r>
        <w:rPr>
          <w:rFonts w:hint="eastAsia" w:ascii="宋体" w:hAnsi="宋体" w:eastAsia="宋体" w:cs="宋体"/>
          <w:spacing w:val="-30"/>
          <w:sz w:val="24"/>
          <w:szCs w:val="24"/>
          <w:u w:val="single" w:color="auto"/>
        </w:rPr>
        <w:t xml:space="preserve"> </w:t>
      </w:r>
      <w:r>
        <w:rPr>
          <w:rFonts w:hint="eastAsia" w:ascii="宋体" w:hAnsi="宋体" w:eastAsia="宋体" w:cs="宋体"/>
          <w:spacing w:val="-30"/>
          <w:sz w:val="24"/>
          <w:szCs w:val="24"/>
          <w:u w:val="single" w:color="auto"/>
          <w:lang w:val="en-US" w:eastAsia="zh-CN"/>
        </w:rPr>
        <w:t xml:space="preserve"> </w:t>
      </w:r>
      <w:r>
        <w:rPr>
          <w:rFonts w:hint="eastAsia" w:ascii="宋体" w:hAnsi="宋体" w:eastAsia="宋体" w:cs="宋体"/>
          <w:spacing w:val="-1"/>
          <w:sz w:val="24"/>
          <w:szCs w:val="24"/>
        </w:rPr>
        <w:t>天内不修改、撤销响应文件。</w:t>
      </w:r>
      <w:bookmarkEnd w:id="39"/>
    </w:p>
    <w:p w14:paraId="4B380E26">
      <w:pPr>
        <w:pStyle w:val="19"/>
        <w:spacing w:before="182" w:line="223" w:lineRule="auto"/>
        <w:ind w:left="37"/>
        <w:rPr>
          <w:rFonts w:hint="eastAsia" w:ascii="宋体" w:hAnsi="宋体" w:eastAsia="宋体" w:cs="宋体"/>
          <w:sz w:val="24"/>
          <w:szCs w:val="24"/>
        </w:rPr>
      </w:pPr>
      <w:r>
        <w:rPr>
          <w:rFonts w:hint="eastAsia" w:ascii="宋体" w:hAnsi="宋体" w:eastAsia="宋体" w:cs="宋体"/>
          <w:spacing w:val="-2"/>
          <w:sz w:val="24"/>
          <w:szCs w:val="24"/>
        </w:rPr>
        <w:t>3．如我方成交：</w:t>
      </w:r>
    </w:p>
    <w:p w14:paraId="430BB4FF">
      <w:pPr>
        <w:pStyle w:val="19"/>
        <w:spacing w:before="177" w:line="219" w:lineRule="auto"/>
        <w:ind w:left="165"/>
        <w:rPr>
          <w:rFonts w:hint="eastAsia" w:ascii="宋体" w:hAnsi="宋体" w:eastAsia="宋体" w:cs="宋体"/>
          <w:sz w:val="24"/>
          <w:szCs w:val="24"/>
        </w:rPr>
      </w:pPr>
      <w:r>
        <w:rPr>
          <w:rFonts w:hint="eastAsia" w:ascii="宋体" w:hAnsi="宋体" w:eastAsia="宋体" w:cs="宋体"/>
          <w:spacing w:val="-1"/>
          <w:sz w:val="24"/>
          <w:szCs w:val="24"/>
        </w:rPr>
        <w:t>（l）我方承诺在收到成交通知书后，在规定的期限内与采购人签订合同。</w:t>
      </w:r>
    </w:p>
    <w:p w14:paraId="7C06511D">
      <w:pPr>
        <w:pStyle w:val="19"/>
        <w:spacing w:before="182" w:line="221" w:lineRule="auto"/>
        <w:ind w:left="45"/>
        <w:rPr>
          <w:rFonts w:hint="eastAsia" w:ascii="宋体" w:hAnsi="宋体" w:eastAsia="宋体" w:cs="宋体"/>
          <w:sz w:val="24"/>
          <w:szCs w:val="24"/>
        </w:rPr>
      </w:pPr>
      <w:r>
        <w:rPr>
          <w:rFonts w:hint="eastAsia" w:ascii="宋体" w:hAnsi="宋体" w:eastAsia="宋体" w:cs="宋体"/>
          <w:spacing w:val="-1"/>
          <w:sz w:val="24"/>
          <w:szCs w:val="24"/>
        </w:rPr>
        <w:t>（2）我方将严格履行采购合同规定的责任和义务。</w:t>
      </w:r>
    </w:p>
    <w:p w14:paraId="355A044A">
      <w:pPr>
        <w:pStyle w:val="19"/>
        <w:spacing w:before="179" w:line="290" w:lineRule="auto"/>
        <w:ind w:left="40" w:firstLine="5"/>
        <w:rPr>
          <w:rFonts w:hint="eastAsia" w:ascii="宋体" w:hAnsi="宋体" w:eastAsia="宋体" w:cs="宋体"/>
          <w:sz w:val="24"/>
          <w:szCs w:val="24"/>
        </w:rPr>
      </w:pPr>
      <w:r>
        <w:rPr>
          <w:rFonts w:hint="eastAsia" w:ascii="宋体" w:hAnsi="宋体" w:eastAsia="宋体" w:cs="宋体"/>
          <w:spacing w:val="-2"/>
          <w:sz w:val="24"/>
          <w:szCs w:val="24"/>
        </w:rPr>
        <w:t>（3）我方愿意提供贵单位可能另外要求的，与</w:t>
      </w:r>
      <w:r>
        <w:rPr>
          <w:rFonts w:hint="eastAsia" w:ascii="宋体" w:hAnsi="宋体" w:eastAsia="宋体" w:cs="宋体"/>
          <w:spacing w:val="-2"/>
          <w:sz w:val="24"/>
          <w:szCs w:val="24"/>
          <w:lang w:val="en-US" w:eastAsia="zh-CN"/>
        </w:rPr>
        <w:t>招标文件</w:t>
      </w:r>
      <w:r>
        <w:rPr>
          <w:rFonts w:hint="eastAsia" w:ascii="宋体" w:hAnsi="宋体" w:eastAsia="宋体" w:cs="宋体"/>
          <w:spacing w:val="-3"/>
          <w:sz w:val="24"/>
          <w:szCs w:val="24"/>
        </w:rPr>
        <w:t>报价有关的文件资料，并保证我方已提供</w:t>
      </w:r>
      <w:r>
        <w:rPr>
          <w:rFonts w:hint="eastAsia" w:ascii="宋体" w:hAnsi="宋体" w:eastAsia="宋体" w:cs="宋体"/>
          <w:sz w:val="24"/>
          <w:szCs w:val="24"/>
        </w:rPr>
        <w:t xml:space="preserve"> </w:t>
      </w:r>
      <w:r>
        <w:rPr>
          <w:rFonts w:hint="eastAsia" w:ascii="宋体" w:hAnsi="宋体" w:eastAsia="宋体" w:cs="宋体"/>
          <w:spacing w:val="-1"/>
          <w:sz w:val="24"/>
          <w:szCs w:val="24"/>
        </w:rPr>
        <w:t>和将要提供的文件资料是真实、准确的。</w:t>
      </w:r>
    </w:p>
    <w:p w14:paraId="4005967C">
      <w:pPr>
        <w:pStyle w:val="19"/>
        <w:spacing w:before="179" w:line="222" w:lineRule="auto"/>
        <w:ind w:left="45"/>
        <w:rPr>
          <w:rFonts w:hint="eastAsia" w:ascii="宋体" w:hAnsi="宋体" w:eastAsia="宋体" w:cs="宋体"/>
          <w:sz w:val="24"/>
          <w:szCs w:val="24"/>
        </w:rPr>
      </w:pPr>
      <w:r>
        <w:rPr>
          <w:rFonts w:hint="eastAsia" w:ascii="宋体" w:hAnsi="宋体" w:eastAsia="宋体" w:cs="宋体"/>
          <w:spacing w:val="1"/>
          <w:sz w:val="24"/>
          <w:szCs w:val="24"/>
        </w:rPr>
        <w:t>（4</w:t>
      </w:r>
      <w:r>
        <w:rPr>
          <w:rFonts w:hint="eastAsia" w:ascii="宋体" w:hAnsi="宋体" w:eastAsia="宋体" w:cs="宋体"/>
          <w:spacing w:val="-16"/>
          <w:sz w:val="24"/>
          <w:szCs w:val="24"/>
        </w:rPr>
        <w:t>）</w:t>
      </w:r>
      <w:r>
        <w:rPr>
          <w:rFonts w:hint="eastAsia" w:ascii="宋体" w:hAnsi="宋体" w:eastAsia="宋体" w:cs="宋体"/>
          <w:sz w:val="24"/>
          <w:szCs w:val="24"/>
          <w:u w:val="single" w:color="auto"/>
        </w:rPr>
        <w:t xml:space="preserve">            </w:t>
      </w:r>
      <w:r>
        <w:rPr>
          <w:rFonts w:hint="eastAsia" w:ascii="宋体" w:hAnsi="宋体" w:eastAsia="宋体" w:cs="宋体"/>
          <w:spacing w:val="-16"/>
          <w:sz w:val="24"/>
          <w:szCs w:val="24"/>
        </w:rPr>
        <w:t>（</w:t>
      </w:r>
      <w:r>
        <w:rPr>
          <w:rFonts w:hint="eastAsia" w:ascii="宋体" w:hAnsi="宋体" w:eastAsia="宋体" w:cs="宋体"/>
          <w:spacing w:val="1"/>
          <w:sz w:val="24"/>
          <w:szCs w:val="24"/>
        </w:rPr>
        <w:t>其他补充说明）</w:t>
      </w:r>
      <w:r>
        <w:rPr>
          <w:rFonts w:hint="eastAsia" w:ascii="宋体" w:hAnsi="宋体" w:eastAsia="宋体" w:cs="宋体"/>
          <w:color w:val="FF0000"/>
          <w:spacing w:val="1"/>
          <w:sz w:val="24"/>
          <w:szCs w:val="24"/>
        </w:rPr>
        <w:t>。</w:t>
      </w:r>
    </w:p>
    <w:p w14:paraId="139C1E4D">
      <w:pPr>
        <w:spacing w:line="281" w:lineRule="auto"/>
        <w:rPr>
          <w:rFonts w:hint="eastAsia" w:ascii="宋体" w:hAnsi="宋体" w:eastAsia="宋体" w:cs="宋体"/>
          <w:sz w:val="24"/>
          <w:szCs w:val="24"/>
        </w:rPr>
      </w:pPr>
    </w:p>
    <w:p w14:paraId="1DED2719">
      <w:pPr>
        <w:spacing w:line="282" w:lineRule="auto"/>
        <w:rPr>
          <w:rFonts w:hint="eastAsia" w:ascii="宋体" w:hAnsi="宋体" w:eastAsia="宋体" w:cs="宋体"/>
          <w:sz w:val="24"/>
          <w:szCs w:val="24"/>
        </w:rPr>
      </w:pPr>
    </w:p>
    <w:p w14:paraId="0762E771">
      <w:pPr>
        <w:pStyle w:val="19"/>
        <w:spacing w:before="79" w:line="221" w:lineRule="auto"/>
        <w:ind w:left="521"/>
        <w:rPr>
          <w:rFonts w:hint="eastAsia" w:ascii="宋体" w:hAnsi="宋体" w:eastAsia="宋体" w:cs="宋体"/>
          <w:sz w:val="24"/>
          <w:szCs w:val="24"/>
        </w:rPr>
      </w:pPr>
      <w:r>
        <w:rPr>
          <w:rFonts w:hint="eastAsia" w:ascii="宋体" w:hAnsi="宋体" w:eastAsia="宋体" w:cs="宋体"/>
          <w:spacing w:val="-2"/>
          <w:sz w:val="24"/>
          <w:szCs w:val="24"/>
        </w:rPr>
        <w:t>供应商名称：XXX（盖单位公章）</w:t>
      </w:r>
    </w:p>
    <w:p w14:paraId="4DBC0E6E">
      <w:pPr>
        <w:pStyle w:val="19"/>
        <w:spacing w:before="180" w:line="221" w:lineRule="auto"/>
        <w:ind w:left="518"/>
        <w:rPr>
          <w:rFonts w:hint="eastAsia" w:ascii="宋体" w:hAnsi="宋体" w:eastAsia="宋体" w:cs="宋体"/>
          <w:sz w:val="24"/>
          <w:szCs w:val="24"/>
        </w:rPr>
      </w:pPr>
      <w:r>
        <w:rPr>
          <w:rFonts w:hint="eastAsia" w:ascii="宋体" w:hAnsi="宋体" w:eastAsia="宋体" w:cs="宋体"/>
          <w:spacing w:val="-1"/>
          <w:sz w:val="24"/>
          <w:szCs w:val="24"/>
        </w:rPr>
        <w:t>法定代表人/单位负责人或授权代表（签字或加盖个人印章</w:t>
      </w:r>
      <w:r>
        <w:rPr>
          <w:rFonts w:hint="eastAsia" w:ascii="宋体" w:hAnsi="宋体" w:eastAsia="宋体" w:cs="宋体"/>
          <w:spacing w:val="3"/>
          <w:sz w:val="24"/>
          <w:szCs w:val="24"/>
        </w:rPr>
        <w:t>）：</w:t>
      </w:r>
      <w:r>
        <w:rPr>
          <w:rFonts w:hint="eastAsia" w:ascii="宋体" w:hAnsi="宋体" w:eastAsia="宋体" w:cs="宋体"/>
          <w:spacing w:val="-1"/>
          <w:sz w:val="24"/>
          <w:szCs w:val="24"/>
        </w:rPr>
        <w:t>X</w:t>
      </w:r>
      <w:r>
        <w:rPr>
          <w:rFonts w:hint="eastAsia" w:ascii="宋体" w:hAnsi="宋体" w:eastAsia="宋体" w:cs="宋体"/>
          <w:spacing w:val="-2"/>
          <w:sz w:val="24"/>
          <w:szCs w:val="24"/>
        </w:rPr>
        <w:t>XX</w:t>
      </w:r>
    </w:p>
    <w:p w14:paraId="305C51EC">
      <w:pPr>
        <w:pStyle w:val="19"/>
        <w:spacing w:before="182" w:line="221" w:lineRule="auto"/>
        <w:ind w:left="45"/>
        <w:rPr>
          <w:rFonts w:hint="eastAsia" w:ascii="宋体" w:hAnsi="宋体" w:eastAsia="宋体" w:cs="宋体"/>
          <w:spacing w:val="2"/>
          <w:sz w:val="24"/>
          <w:szCs w:val="24"/>
        </w:rPr>
      </w:pPr>
      <w:r>
        <w:rPr>
          <w:rFonts w:hint="eastAsia" w:ascii="宋体" w:hAnsi="宋体" w:eastAsia="宋体" w:cs="宋体"/>
          <w:spacing w:val="-1"/>
          <w:sz w:val="24"/>
          <w:szCs w:val="24"/>
        </w:rPr>
        <w:t>通讯</w:t>
      </w:r>
      <w:r>
        <w:rPr>
          <w:rFonts w:hint="eastAsia" w:ascii="宋体" w:hAnsi="宋体" w:eastAsia="宋体" w:cs="宋体"/>
          <w:spacing w:val="-1"/>
          <w:sz w:val="24"/>
          <w:szCs w:val="24"/>
          <w:lang w:val="en-US" w:eastAsia="zh-CN"/>
        </w:rPr>
        <w:t>地址</w:t>
      </w:r>
      <w:r>
        <w:rPr>
          <w:rFonts w:hint="eastAsia" w:ascii="宋体" w:hAnsi="宋体" w:eastAsia="宋体" w:cs="宋体"/>
          <w:spacing w:val="-3"/>
          <w:sz w:val="24"/>
          <w:szCs w:val="24"/>
          <w:lang w:eastAsia="zh-CN"/>
        </w:rPr>
        <w:t>：</w:t>
      </w:r>
      <w:r>
        <w:rPr>
          <w:rFonts w:hint="eastAsia" w:ascii="宋体" w:hAnsi="宋体" w:eastAsia="宋体" w:cs="宋体"/>
          <w:spacing w:val="2"/>
          <w:sz w:val="24"/>
          <w:szCs w:val="24"/>
        </w:rPr>
        <w:t xml:space="preserve"> </w:t>
      </w:r>
    </w:p>
    <w:p w14:paraId="05703A1F">
      <w:pPr>
        <w:pStyle w:val="19"/>
        <w:spacing w:before="182" w:line="221" w:lineRule="auto"/>
        <w:ind w:left="45"/>
        <w:rPr>
          <w:rFonts w:hint="eastAsia" w:ascii="宋体" w:hAnsi="宋体" w:eastAsia="宋体" w:cs="宋体"/>
          <w:spacing w:val="1"/>
          <w:sz w:val="24"/>
          <w:szCs w:val="24"/>
        </w:rPr>
      </w:pPr>
      <w:r>
        <w:rPr>
          <w:rFonts w:hint="eastAsia" w:ascii="宋体" w:hAnsi="宋体" w:eastAsia="宋体" w:cs="宋体"/>
          <w:spacing w:val="-2"/>
          <w:sz w:val="24"/>
          <w:szCs w:val="24"/>
        </w:rPr>
        <w:t>邮政编码：XX</w:t>
      </w:r>
      <w:r>
        <w:rPr>
          <w:rFonts w:hint="eastAsia" w:ascii="宋体" w:hAnsi="宋体" w:eastAsia="宋体" w:cs="宋体"/>
          <w:spacing w:val="1"/>
          <w:sz w:val="24"/>
          <w:szCs w:val="24"/>
        </w:rPr>
        <w:t xml:space="preserve"> </w:t>
      </w:r>
    </w:p>
    <w:p w14:paraId="6AED8FBE">
      <w:pPr>
        <w:pStyle w:val="19"/>
        <w:spacing w:before="182" w:line="221" w:lineRule="auto"/>
        <w:ind w:left="45"/>
        <w:rPr>
          <w:rFonts w:hint="eastAsia" w:ascii="宋体" w:hAnsi="宋体" w:eastAsia="宋体" w:cs="宋体"/>
          <w:sz w:val="24"/>
          <w:szCs w:val="24"/>
        </w:rPr>
      </w:pPr>
      <w:r>
        <w:rPr>
          <w:rFonts w:hint="eastAsia" w:ascii="宋体" w:hAnsi="宋体" w:eastAsia="宋体" w:cs="宋体"/>
          <w:spacing w:val="-2"/>
          <w:sz w:val="24"/>
          <w:szCs w:val="24"/>
        </w:rPr>
        <w:t>联系电话：XX</w:t>
      </w:r>
    </w:p>
    <w:p w14:paraId="7BB5E6F0">
      <w:pPr>
        <w:pStyle w:val="19"/>
        <w:spacing w:before="36" w:line="222" w:lineRule="auto"/>
        <w:rPr>
          <w:rFonts w:hint="eastAsia" w:ascii="宋体" w:hAnsi="宋体" w:eastAsia="宋体" w:cs="宋体"/>
          <w:sz w:val="24"/>
          <w:szCs w:val="24"/>
        </w:rPr>
      </w:pPr>
      <w:r>
        <w:rPr>
          <w:rFonts w:hint="eastAsia" w:ascii="宋体" w:hAnsi="宋体" w:eastAsia="宋体" w:cs="宋体"/>
          <w:spacing w:val="-8"/>
          <w:sz w:val="24"/>
          <w:szCs w:val="24"/>
        </w:rPr>
        <w:t>日期：XXX</w:t>
      </w:r>
      <w:r>
        <w:rPr>
          <w:rFonts w:hint="eastAsia" w:ascii="宋体" w:hAnsi="宋体" w:eastAsia="宋体" w:cs="宋体"/>
          <w:spacing w:val="-32"/>
          <w:sz w:val="24"/>
          <w:szCs w:val="24"/>
        </w:rPr>
        <w:t xml:space="preserve"> </w:t>
      </w:r>
      <w:r>
        <w:rPr>
          <w:rFonts w:hint="eastAsia" w:ascii="宋体" w:hAnsi="宋体" w:eastAsia="宋体" w:cs="宋体"/>
          <w:spacing w:val="-8"/>
          <w:sz w:val="24"/>
          <w:szCs w:val="24"/>
        </w:rPr>
        <w:t>年</w:t>
      </w:r>
      <w:r>
        <w:rPr>
          <w:rFonts w:hint="eastAsia" w:ascii="宋体" w:hAnsi="宋体" w:eastAsia="宋体" w:cs="宋体"/>
          <w:spacing w:val="-54"/>
          <w:sz w:val="24"/>
          <w:szCs w:val="24"/>
        </w:rPr>
        <w:t xml:space="preserve"> </w:t>
      </w:r>
      <w:r>
        <w:rPr>
          <w:rFonts w:hint="eastAsia" w:ascii="宋体" w:hAnsi="宋体" w:eastAsia="宋体" w:cs="宋体"/>
          <w:spacing w:val="-8"/>
          <w:sz w:val="24"/>
          <w:szCs w:val="24"/>
        </w:rPr>
        <w:t>XXX</w:t>
      </w:r>
      <w:r>
        <w:rPr>
          <w:rFonts w:hint="eastAsia" w:ascii="宋体" w:hAnsi="宋体" w:eastAsia="宋体" w:cs="宋体"/>
          <w:spacing w:val="-33"/>
          <w:sz w:val="24"/>
          <w:szCs w:val="24"/>
        </w:rPr>
        <w:t xml:space="preserve"> </w:t>
      </w:r>
      <w:r>
        <w:rPr>
          <w:rFonts w:hint="eastAsia" w:ascii="宋体" w:hAnsi="宋体" w:eastAsia="宋体" w:cs="宋体"/>
          <w:spacing w:val="-8"/>
          <w:sz w:val="24"/>
          <w:szCs w:val="24"/>
        </w:rPr>
        <w:t>月</w:t>
      </w:r>
      <w:r>
        <w:rPr>
          <w:rFonts w:hint="eastAsia" w:ascii="宋体" w:hAnsi="宋体" w:eastAsia="宋体" w:cs="宋体"/>
          <w:spacing w:val="-54"/>
          <w:sz w:val="24"/>
          <w:szCs w:val="24"/>
        </w:rPr>
        <w:t xml:space="preserve"> </w:t>
      </w:r>
      <w:r>
        <w:rPr>
          <w:rFonts w:hint="eastAsia" w:ascii="宋体" w:hAnsi="宋体" w:eastAsia="宋体" w:cs="宋体"/>
          <w:spacing w:val="-8"/>
          <w:sz w:val="24"/>
          <w:szCs w:val="24"/>
        </w:rPr>
        <w:t>XXX 日</w:t>
      </w:r>
      <w:bookmarkEnd w:id="36"/>
      <w:bookmarkEnd w:id="37"/>
    </w:p>
    <w:p w14:paraId="1866C8C0">
      <w:pPr>
        <w:pStyle w:val="20"/>
        <w:rPr>
          <w:rFonts w:hint="eastAsia" w:ascii="宋体" w:hAnsi="宋体" w:eastAsia="宋体" w:cs="宋体"/>
          <w:sz w:val="24"/>
          <w:szCs w:val="24"/>
        </w:rPr>
      </w:pPr>
    </w:p>
    <w:p w14:paraId="73F3E916">
      <w:pPr>
        <w:snapToGrid w:val="0"/>
        <w:spacing w:line="5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格式2</w:t>
      </w:r>
    </w:p>
    <w:p w14:paraId="00133BD1">
      <w:pPr>
        <w:spacing w:line="400" w:lineRule="exact"/>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法定代表人身份证明书（格式）</w:t>
      </w:r>
    </w:p>
    <w:p w14:paraId="2B827C2E">
      <w:pPr>
        <w:tabs>
          <w:tab w:val="left" w:pos="6300"/>
        </w:tabs>
        <w:snapToGrid w:val="0"/>
        <w:spacing w:line="500" w:lineRule="exact"/>
        <w:ind w:firstLine="570"/>
        <w:rPr>
          <w:rFonts w:hint="eastAsia" w:ascii="宋体" w:hAnsi="宋体" w:eastAsia="宋体" w:cs="宋体"/>
          <w:color w:val="auto"/>
          <w:sz w:val="24"/>
          <w:highlight w:val="none"/>
        </w:rPr>
      </w:pPr>
    </w:p>
    <w:p w14:paraId="708C6361">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招标项目名称：</w:t>
      </w:r>
      <w:r>
        <w:rPr>
          <w:rFonts w:hint="eastAsia" w:ascii="宋体" w:hAnsi="宋体" w:eastAsia="宋体" w:cs="宋体"/>
          <w:color w:val="auto"/>
          <w:sz w:val="24"/>
          <w:highlight w:val="none"/>
          <w:u w:val="single"/>
        </w:rPr>
        <w:t xml:space="preserve">                                                </w:t>
      </w:r>
    </w:p>
    <w:p w14:paraId="119D1707">
      <w:pPr>
        <w:tabs>
          <w:tab w:val="left" w:pos="6300"/>
        </w:tabs>
        <w:snapToGrid w:val="0"/>
        <w:spacing w:line="500" w:lineRule="exact"/>
        <w:ind w:firstLine="570"/>
        <w:rPr>
          <w:rFonts w:hint="eastAsia" w:ascii="宋体" w:hAnsi="宋体" w:eastAsia="宋体" w:cs="宋体"/>
          <w:color w:val="auto"/>
          <w:sz w:val="24"/>
          <w:highlight w:val="none"/>
        </w:rPr>
      </w:pPr>
    </w:p>
    <w:p w14:paraId="61B25A06">
      <w:pPr>
        <w:tabs>
          <w:tab w:val="left" w:pos="6300"/>
        </w:tabs>
        <w:snapToGrid w:val="0"/>
        <w:spacing w:line="5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（采购</w:t>
      </w:r>
      <w:r>
        <w:rPr>
          <w:rFonts w:hint="eastAsia" w:ascii="宋体" w:hAnsi="宋体" w:eastAsia="宋体" w:cs="宋体"/>
          <w:color w:val="auto"/>
          <w:sz w:val="24"/>
          <w:highlight w:val="none"/>
          <w:lang w:eastAsia="zh-CN"/>
        </w:rPr>
        <w:t>人</w:t>
      </w:r>
      <w:r>
        <w:rPr>
          <w:rFonts w:hint="eastAsia" w:ascii="宋体" w:hAnsi="宋体" w:eastAsia="宋体" w:cs="宋体"/>
          <w:color w:val="auto"/>
          <w:sz w:val="24"/>
          <w:highlight w:val="none"/>
        </w:rPr>
        <w:t>名称）：</w:t>
      </w:r>
    </w:p>
    <w:p w14:paraId="5F4F2979">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（法定代表人姓名）</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性别</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（投标人名称）任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（职务名称）职务，是（投标人名称）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的法定代表人。</w:t>
      </w:r>
    </w:p>
    <w:p w14:paraId="5DE7A6A4">
      <w:pPr>
        <w:tabs>
          <w:tab w:val="left" w:pos="6300"/>
        </w:tabs>
        <w:snapToGrid w:val="0"/>
        <w:spacing w:line="500" w:lineRule="exact"/>
        <w:ind w:firstLine="570"/>
        <w:rPr>
          <w:rFonts w:hint="eastAsia" w:ascii="宋体" w:hAnsi="宋体" w:eastAsia="宋体" w:cs="宋体"/>
          <w:color w:val="auto"/>
          <w:sz w:val="24"/>
          <w:highlight w:val="none"/>
        </w:rPr>
      </w:pPr>
    </w:p>
    <w:p w14:paraId="569A5B2E">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0DC8E2EB">
      <w:pPr>
        <w:tabs>
          <w:tab w:val="left" w:pos="6300"/>
        </w:tabs>
        <w:snapToGrid w:val="0"/>
        <w:spacing w:line="500" w:lineRule="exact"/>
        <w:ind w:firstLine="570"/>
        <w:rPr>
          <w:rFonts w:hint="eastAsia" w:ascii="宋体" w:hAnsi="宋体" w:eastAsia="宋体" w:cs="宋体"/>
          <w:color w:val="auto"/>
          <w:sz w:val="24"/>
          <w:highlight w:val="none"/>
        </w:rPr>
      </w:pPr>
    </w:p>
    <w:p w14:paraId="6C6B1A95">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投标人：</w:t>
      </w:r>
    </w:p>
    <w:p w14:paraId="44295900">
      <w:pPr>
        <w:tabs>
          <w:tab w:val="left" w:pos="6300"/>
        </w:tabs>
        <w:snapToGrid w:val="0"/>
        <w:spacing w:line="500" w:lineRule="exact"/>
        <w:ind w:firstLine="5848" w:firstLineChars="2437"/>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（投标人公章）</w:t>
      </w:r>
    </w:p>
    <w:p w14:paraId="37E3C9D8">
      <w:pPr>
        <w:tabs>
          <w:tab w:val="left" w:pos="6300"/>
        </w:tabs>
        <w:snapToGrid w:val="0"/>
        <w:spacing w:line="500" w:lineRule="exact"/>
        <w:ind w:firstLine="570"/>
        <w:rPr>
          <w:rFonts w:hint="eastAsia" w:ascii="宋体" w:hAnsi="宋体" w:eastAsia="宋体" w:cs="宋体"/>
          <w:color w:val="auto"/>
          <w:sz w:val="24"/>
          <w:highlight w:val="none"/>
        </w:rPr>
      </w:pPr>
    </w:p>
    <w:p w14:paraId="4C8AB9EC">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0EB1C86C">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法定代表人电话：XXXXXXX      电子邮箱：XXXXXX@XXXXX（若授权他人办理并签署投标文件的可不填写）</w:t>
      </w:r>
    </w:p>
    <w:p w14:paraId="763D6207">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（附：法定代表人身份证正反面复印件）</w:t>
      </w:r>
    </w:p>
    <w:p w14:paraId="4B2E763D">
      <w:pPr>
        <w:snapToGrid w:val="0"/>
        <w:spacing w:line="5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格式3</w:t>
      </w:r>
    </w:p>
    <w:p w14:paraId="06B61836">
      <w:pPr>
        <w:spacing w:line="400" w:lineRule="exact"/>
        <w:ind w:firstLine="480" w:firstLineChars="200"/>
        <w:jc w:val="center"/>
        <w:rPr>
          <w:rFonts w:hint="eastAsia" w:ascii="宋体" w:hAnsi="宋体" w:eastAsia="宋体" w:cs="宋体"/>
          <w:color w:val="auto"/>
          <w:sz w:val="24"/>
          <w:szCs w:val="28"/>
          <w:highlight w:val="none"/>
        </w:rPr>
      </w:pPr>
    </w:p>
    <w:p w14:paraId="3B1E4929">
      <w:pPr>
        <w:spacing w:line="400" w:lineRule="exact"/>
        <w:ind w:firstLine="480" w:firstLineChars="20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法定代表人授权委托书</w:t>
      </w:r>
    </w:p>
    <w:p w14:paraId="05BC40E3">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szCs w:val="28"/>
          <w:highlight w:val="none"/>
        </w:rPr>
        <w:t>招标项目名称</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p w14:paraId="7732276A">
      <w:pPr>
        <w:tabs>
          <w:tab w:val="left" w:pos="6300"/>
        </w:tabs>
        <w:snapToGrid w:val="0"/>
        <w:spacing w:line="5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（采购</w:t>
      </w:r>
      <w:r>
        <w:rPr>
          <w:rFonts w:hint="eastAsia" w:ascii="宋体" w:hAnsi="宋体" w:eastAsia="宋体" w:cs="宋体"/>
          <w:color w:val="auto"/>
          <w:sz w:val="24"/>
          <w:highlight w:val="none"/>
          <w:lang w:eastAsia="zh-CN"/>
        </w:rPr>
        <w:t>人</w:t>
      </w:r>
      <w:r>
        <w:rPr>
          <w:rFonts w:hint="eastAsia" w:ascii="宋体" w:hAnsi="宋体" w:eastAsia="宋体" w:cs="宋体"/>
          <w:color w:val="auto"/>
          <w:sz w:val="24"/>
          <w:highlight w:val="none"/>
        </w:rPr>
        <w:t>名称）：</w:t>
      </w:r>
    </w:p>
    <w:p w14:paraId="646C638B">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（投标人法定代表人名称）是</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（投标人名称）的法定代表人，特授权</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（被授权人姓名及身份证代码）代表我单位全权办理上述项目的投标、谈判、签约等具体工作，并签署全部有关文件、协议及合同。</w:t>
      </w:r>
    </w:p>
    <w:p w14:paraId="2E48F15C">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我单位对被授权人的签署负全部责任。</w:t>
      </w:r>
    </w:p>
    <w:p w14:paraId="6477794E">
      <w:pPr>
        <w:tabs>
          <w:tab w:val="left" w:pos="6300"/>
        </w:tabs>
        <w:snapToGrid w:val="0"/>
        <w:spacing w:line="500" w:lineRule="exact"/>
        <w:ind w:firstLine="480" w:firstLineChars="200"/>
        <w:rPr>
          <w:rFonts w:hint="eastAsia" w:ascii="宋体" w:hAnsi="宋体" w:eastAsia="宋体" w:cs="宋体"/>
          <w:color w:val="auto"/>
          <w:sz w:val="24"/>
          <w:highlight w:val="none"/>
        </w:rPr>
      </w:pPr>
      <w:bookmarkStart w:id="40" w:name="auto_fouce_35"/>
      <w:r>
        <w:rPr>
          <w:rFonts w:hint="eastAsia" w:ascii="宋体" w:hAnsi="宋体" w:eastAsia="宋体" w:cs="宋体"/>
          <w:color w:val="auto"/>
          <w:sz w:val="24"/>
          <w:highlight w:val="none"/>
        </w:rPr>
        <w:t>在撤</w:t>
      </w:r>
      <w:ins w:id="64" w:author="张世琼" w:date="2026-07-06T16:08:47Z">
        <w:r>
          <w:rPr>
            <w:rFonts w:hint="eastAsia" w:cs="宋体"/>
            <w:color w:val="auto"/>
            <w:sz w:val="24"/>
            <w:highlight w:val="none"/>
            <w:lang w:eastAsia="zh-CN"/>
          </w:rPr>
          <w:t>销</w:t>
        </w:r>
      </w:ins>
      <w:r>
        <w:rPr>
          <w:rFonts w:hint="eastAsia" w:ascii="宋体" w:hAnsi="宋体" w:eastAsia="宋体" w:cs="宋体"/>
          <w:color w:val="auto"/>
          <w:sz w:val="24"/>
          <w:highlight w:val="none"/>
        </w:rPr>
        <w:t>授权的书面通知以前，本授权书一直有效。被授权人在授权书有效期内签署的所有文件不因授权的撤</w:t>
      </w:r>
      <w:ins w:id="65" w:author="张世琼" w:date="2026-07-06T16:08:48Z">
        <w:r>
          <w:rPr>
            <w:rFonts w:hint="eastAsia" w:cs="宋体"/>
            <w:color w:val="auto"/>
            <w:sz w:val="24"/>
            <w:highlight w:val="none"/>
            <w:lang w:eastAsia="zh-CN"/>
          </w:rPr>
          <w:t>销</w:t>
        </w:r>
      </w:ins>
      <w:r>
        <w:rPr>
          <w:rFonts w:hint="eastAsia" w:ascii="宋体" w:hAnsi="宋体" w:eastAsia="宋体" w:cs="宋体"/>
          <w:color w:val="auto"/>
          <w:sz w:val="24"/>
          <w:highlight w:val="none"/>
        </w:rPr>
        <w:t>而失效。</w:t>
      </w:r>
      <w:bookmarkEnd w:id="40"/>
    </w:p>
    <w:p w14:paraId="11CC805C">
      <w:pPr>
        <w:tabs>
          <w:tab w:val="left" w:pos="6300"/>
        </w:tabs>
        <w:snapToGrid w:val="0"/>
        <w:spacing w:line="500" w:lineRule="exact"/>
        <w:ind w:firstLine="480" w:firstLineChars="200"/>
        <w:rPr>
          <w:rFonts w:hint="eastAsia" w:ascii="宋体" w:hAnsi="宋体" w:eastAsia="宋体" w:cs="宋体"/>
          <w:color w:val="auto"/>
          <w:sz w:val="24"/>
          <w:highlight w:val="none"/>
        </w:rPr>
      </w:pPr>
    </w:p>
    <w:p w14:paraId="1309CB32">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被授权人：                                 投标人法定代表人：</w:t>
      </w:r>
    </w:p>
    <w:p w14:paraId="6DDEE498">
      <w:pPr>
        <w:tabs>
          <w:tab w:val="left" w:pos="6300"/>
        </w:tabs>
        <w:snapToGrid w:val="0"/>
        <w:spacing w:line="500" w:lineRule="exact"/>
        <w:ind w:firstLine="57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（签署或盖章）                                （签署或盖章）</w:t>
      </w:r>
    </w:p>
    <w:p w14:paraId="10020D5B">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（附：被授权人身份证正反面复印件）</w:t>
      </w:r>
    </w:p>
    <w:p w14:paraId="6C67254B">
      <w:pPr>
        <w:bidi w:val="0"/>
        <w:rPr>
          <w:rFonts w:hint="eastAsia" w:ascii="宋体" w:hAnsi="宋体" w:eastAsia="宋体" w:cs="宋体"/>
        </w:rPr>
      </w:pPr>
      <w:r>
        <w:rPr>
          <w:rFonts w:hint="eastAsia" w:ascii="宋体" w:hAnsi="宋体" w:eastAsia="宋体" w:cs="宋体"/>
        </w:rPr>
        <w:t xml:space="preserve">                               </w:t>
      </w:r>
    </w:p>
    <w:p w14:paraId="7E21329A">
      <w:pPr>
        <w:tabs>
          <w:tab w:val="left" w:pos="6300"/>
        </w:tabs>
        <w:snapToGrid w:val="0"/>
        <w:spacing w:line="500" w:lineRule="exact"/>
        <w:ind w:right="480" w:firstLine="57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（投标人公章）</w:t>
      </w:r>
    </w:p>
    <w:p w14:paraId="4A2F12B5">
      <w:pPr>
        <w:tabs>
          <w:tab w:val="left" w:pos="6300"/>
        </w:tabs>
        <w:snapToGrid w:val="0"/>
        <w:spacing w:line="500" w:lineRule="exact"/>
        <w:ind w:right="480" w:firstLine="57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年   月   日</w:t>
      </w:r>
    </w:p>
    <w:p w14:paraId="42E73378">
      <w:pPr>
        <w:tabs>
          <w:tab w:val="left" w:pos="6300"/>
        </w:tabs>
        <w:snapToGrid w:val="0"/>
        <w:spacing w:line="500" w:lineRule="exact"/>
        <w:ind w:right="720" w:firstLine="570"/>
        <w:jc w:val="right"/>
        <w:rPr>
          <w:rFonts w:hint="eastAsia" w:ascii="宋体" w:hAnsi="宋体" w:eastAsia="宋体" w:cs="宋体"/>
          <w:color w:val="auto"/>
          <w:sz w:val="24"/>
          <w:highlight w:val="none"/>
        </w:rPr>
      </w:pPr>
    </w:p>
    <w:p w14:paraId="21F6BA8C">
      <w:pPr>
        <w:tabs>
          <w:tab w:val="left" w:pos="6300"/>
        </w:tabs>
        <w:snapToGrid w:val="0"/>
        <w:spacing w:line="500" w:lineRule="exact"/>
        <w:ind w:right="480" w:firstLine="57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被授权人电话：XXXXXXX     电子邮箱：XXXXXX@XXXXX（若法定代表人办理并签署投标文件的可不填写）</w:t>
      </w:r>
    </w:p>
    <w:p w14:paraId="1973A6A2">
      <w:pPr>
        <w:tabs>
          <w:tab w:val="left" w:pos="6300"/>
        </w:tabs>
        <w:snapToGrid w:val="0"/>
        <w:spacing w:line="500" w:lineRule="exact"/>
        <w:ind w:right="480" w:firstLine="57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40F3B218">
      <w:pPr>
        <w:tabs>
          <w:tab w:val="left" w:pos="6300"/>
        </w:tabs>
        <w:snapToGrid w:val="0"/>
        <w:spacing w:line="500" w:lineRule="exact"/>
        <w:ind w:right="480" w:firstLine="57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1.若为法定代表人办理并签署投标文件的，不提供此文件。</w:t>
      </w:r>
    </w:p>
    <w:p w14:paraId="64A86889">
      <w:pPr>
        <w:tabs>
          <w:tab w:val="left" w:pos="6300"/>
        </w:tabs>
        <w:snapToGrid w:val="0"/>
        <w:spacing w:line="500" w:lineRule="exact"/>
        <w:ind w:right="480" w:firstLine="57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2.若为联合体投标的，法定代表人授权委托书由联合体主办方</w:t>
      </w:r>
      <w:r>
        <w:rPr>
          <w:rFonts w:hint="eastAsia" w:ascii="宋体" w:hAnsi="宋体" w:eastAsia="宋体" w:cs="宋体"/>
          <w:color w:val="auto"/>
          <w:kern w:val="0"/>
          <w:sz w:val="24"/>
          <w:szCs w:val="24"/>
          <w:highlight w:val="none"/>
        </w:rPr>
        <w:t>（主体）</w:t>
      </w:r>
      <w:r>
        <w:rPr>
          <w:rFonts w:hint="eastAsia" w:ascii="宋体" w:hAnsi="宋体" w:eastAsia="宋体" w:cs="宋体"/>
          <w:color w:val="auto"/>
          <w:sz w:val="24"/>
          <w:highlight w:val="none"/>
        </w:rPr>
        <w:t>出具。</w:t>
      </w:r>
    </w:p>
    <w:p w14:paraId="559289EF">
      <w:pPr>
        <w:snapToGrid w:val="0"/>
        <w:spacing w:line="5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highlight w:val="none"/>
        </w:rPr>
        <w:br w:type="column"/>
      </w:r>
      <w:r>
        <w:rPr>
          <w:rFonts w:hint="eastAsia" w:ascii="宋体" w:hAnsi="宋体" w:eastAsia="宋体" w:cs="宋体"/>
          <w:color w:val="auto"/>
          <w:sz w:val="24"/>
          <w:szCs w:val="24"/>
          <w:highlight w:val="none"/>
          <w:lang w:val="en-US" w:eastAsia="zh-CN"/>
        </w:rPr>
        <w:t>格式4</w:t>
      </w:r>
    </w:p>
    <w:p w14:paraId="60351A3E">
      <w:pPr>
        <w:spacing w:line="400" w:lineRule="exact"/>
        <w:ind w:firstLine="480" w:firstLineChars="200"/>
        <w:jc w:val="center"/>
        <w:rPr>
          <w:rFonts w:hint="eastAsia" w:ascii="宋体" w:hAnsi="宋体" w:eastAsia="宋体" w:cs="宋体"/>
          <w:color w:val="auto"/>
          <w:sz w:val="24"/>
          <w:szCs w:val="28"/>
          <w:highlight w:val="none"/>
        </w:rPr>
      </w:pPr>
    </w:p>
    <w:p w14:paraId="0CED9821">
      <w:pPr>
        <w:spacing w:line="400" w:lineRule="exact"/>
        <w:ind w:firstLine="480" w:firstLineChars="20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基本资格条件承诺函</w:t>
      </w:r>
    </w:p>
    <w:p w14:paraId="787D222B">
      <w:pPr>
        <w:tabs>
          <w:tab w:val="left" w:pos="6300"/>
        </w:tabs>
        <w:snapToGrid w:val="0"/>
        <w:spacing w:line="530" w:lineRule="exact"/>
        <w:rPr>
          <w:rFonts w:hint="eastAsia" w:ascii="宋体" w:hAnsi="宋体" w:eastAsia="宋体" w:cs="宋体"/>
          <w:color w:val="auto"/>
          <w:sz w:val="24"/>
          <w:highlight w:val="none"/>
        </w:rPr>
      </w:pPr>
    </w:p>
    <w:p w14:paraId="1A7FD7F8">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（采购</w:t>
      </w:r>
      <w:r>
        <w:rPr>
          <w:rFonts w:hint="eastAsia" w:ascii="宋体" w:hAnsi="宋体" w:eastAsia="宋体" w:cs="宋体"/>
          <w:color w:val="auto"/>
          <w:sz w:val="24"/>
          <w:highlight w:val="none"/>
          <w:lang w:eastAsia="zh-CN"/>
        </w:rPr>
        <w:t>人</w:t>
      </w:r>
      <w:r>
        <w:rPr>
          <w:rFonts w:hint="eastAsia" w:ascii="宋体" w:hAnsi="宋体" w:eastAsia="宋体" w:cs="宋体"/>
          <w:color w:val="auto"/>
          <w:sz w:val="24"/>
          <w:highlight w:val="none"/>
        </w:rPr>
        <w:t>名称）：</w:t>
      </w:r>
    </w:p>
    <w:p w14:paraId="6C1B524C">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（投标人名称）郑重承诺：</w:t>
      </w:r>
    </w:p>
    <w:p w14:paraId="10451EC0">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1.我方具有良好的商业信誉和健全的财务会计制度，具有履行合同所必需的设备和专业技术能力，具</w:t>
      </w:r>
      <w:r>
        <w:rPr>
          <w:rFonts w:hint="eastAsia" w:ascii="宋体" w:hAnsi="宋体" w:eastAsia="宋体" w:cs="宋体"/>
          <w:color w:val="auto"/>
          <w:sz w:val="24"/>
          <w:highlight w:val="none"/>
          <w:lang w:val="zh-CN"/>
        </w:rPr>
        <w:t>有依法缴纳税收和社会保障金的良好记录</w:t>
      </w:r>
      <w:r>
        <w:rPr>
          <w:rFonts w:hint="eastAsia" w:ascii="宋体" w:hAnsi="宋体" w:eastAsia="宋体" w:cs="宋体"/>
          <w:color w:val="auto"/>
          <w:sz w:val="24"/>
          <w:highlight w:val="none"/>
        </w:rPr>
        <w:t>，参加本项目采购活动前三年内无重大违法活动记录。</w:t>
      </w:r>
    </w:p>
    <w:p w14:paraId="5BA48CA4">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2.我方未列入在信用中国网站（www.creditchina.gov.cn）“失信被执行人”、“重大税收违法案件当事人名单”中，也未列入中国政府采购网（www.ccgp.gov.cn）“政府采购严重违法失信行为记录名单”中。</w:t>
      </w:r>
    </w:p>
    <w:p w14:paraId="4D63E85D">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3.我方在采购项目评审（评标）环节结束后，随时接受采购人的检查验证，配合提供相关证明材料，证明符合《中华人民共和国政府采购法》规定的投标人基本资格条件。</w:t>
      </w:r>
    </w:p>
    <w:p w14:paraId="5DE0BFA1">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我方对以上承诺负全部法律责任。</w:t>
      </w:r>
    </w:p>
    <w:p w14:paraId="713CB68E">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特此承诺。</w:t>
      </w:r>
    </w:p>
    <w:p w14:paraId="600EB0BE">
      <w:pPr>
        <w:tabs>
          <w:tab w:val="left" w:pos="6300"/>
        </w:tabs>
        <w:snapToGrid w:val="0"/>
        <w:spacing w:line="500" w:lineRule="exact"/>
        <w:ind w:firstLine="480" w:firstLineChars="200"/>
        <w:rPr>
          <w:rFonts w:hint="eastAsia" w:ascii="宋体" w:hAnsi="宋体" w:eastAsia="宋体" w:cs="宋体"/>
          <w:color w:val="auto"/>
          <w:sz w:val="24"/>
          <w:highlight w:val="none"/>
        </w:rPr>
      </w:pPr>
    </w:p>
    <w:p w14:paraId="2B4D46C7">
      <w:pPr>
        <w:tabs>
          <w:tab w:val="left" w:pos="6300"/>
        </w:tabs>
        <w:snapToGrid w:val="0"/>
        <w:spacing w:line="500" w:lineRule="exact"/>
        <w:ind w:firstLine="480" w:firstLineChars="20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（投标人公章）</w:t>
      </w:r>
    </w:p>
    <w:p w14:paraId="5367399F">
      <w:pPr>
        <w:tabs>
          <w:tab w:val="left" w:pos="6300"/>
        </w:tabs>
        <w:snapToGrid w:val="0"/>
        <w:spacing w:line="500" w:lineRule="exact"/>
        <w:ind w:firstLine="480" w:firstLineChars="200"/>
        <w:jc w:val="right"/>
        <w:rPr>
          <w:rFonts w:hint="eastAsia" w:ascii="宋体" w:hAnsi="宋体" w:eastAsia="宋体" w:cs="宋体"/>
          <w:b/>
          <w:sz w:val="28"/>
          <w:szCs w:val="28"/>
        </w:rPr>
      </w:pPr>
      <w:r>
        <w:rPr>
          <w:rFonts w:hint="eastAsia" w:ascii="宋体" w:hAnsi="宋体" w:eastAsia="宋体" w:cs="宋体"/>
          <w:color w:val="auto"/>
          <w:sz w:val="24"/>
          <w:highlight w:val="none"/>
        </w:rPr>
        <w:t>年   月   日</w:t>
      </w:r>
    </w:p>
    <w:sectPr>
      <w:pgSz w:w="12240" w:h="15840"/>
      <w:pgMar w:top="1440" w:right="1800" w:bottom="1440" w:left="1800" w:header="720" w:footer="72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宋体"/>
    <w:panose1 w:val="00000000000000000000"/>
    <w:charset w:val="86"/>
    <w:family w:val="auto"/>
    <w:pitch w:val="default"/>
    <w:sig w:usb0="00000000" w:usb1="00000000" w:usb2="00000000" w:usb3="00000000" w:csb0="00040001"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9CEBE">
    <w:pPr>
      <w:pStyle w:val="26"/>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D9A2AD">
                          <w:pPr>
                            <w:pStyle w:val="2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9D9A2AD">
                    <w:pPr>
                      <w:pStyle w:val="2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11</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2"/>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5"/>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4"/>
    <w:lvlOverride w:ilvl="0">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世琼">
    <w15:presenceInfo w15:providerId="None" w15:userId="张世琼"/>
  </w15:person>
  <w15:person w15:author="张世琼 [2]">
    <w15:presenceInfo w15:providerId="WPS Office" w15:userId="742740792"/>
  </w15:person>
  <w15:person w15:author="Chen">
    <w15:presenceInfo w15:providerId="WPS Office" w15:userId="18162618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trackRevisions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 w:val="025C4E2E"/>
    <w:rsid w:val="07F8394D"/>
    <w:rsid w:val="0D7878D2"/>
    <w:rsid w:val="144336E5"/>
    <w:rsid w:val="1A5B5B29"/>
    <w:rsid w:val="2E975BDA"/>
    <w:rsid w:val="3F7FFA55"/>
    <w:rsid w:val="3FBF5C7F"/>
    <w:rsid w:val="4135208B"/>
    <w:rsid w:val="53C51418"/>
    <w:rsid w:val="59440021"/>
    <w:rsid w:val="5FF57F4B"/>
    <w:rsid w:val="602536AF"/>
    <w:rsid w:val="61834DEC"/>
    <w:rsid w:val="64D13DA7"/>
    <w:rsid w:val="65FEEE6D"/>
    <w:rsid w:val="6669678F"/>
    <w:rsid w:val="66DD6667"/>
    <w:rsid w:val="6B57AA9F"/>
    <w:rsid w:val="6CFEDD43"/>
    <w:rsid w:val="6DF17A8B"/>
    <w:rsid w:val="71F81CEC"/>
    <w:rsid w:val="795A4D6A"/>
    <w:rsid w:val="7AB748B1"/>
    <w:rsid w:val="7B53CB22"/>
    <w:rsid w:val="7BDD5D9A"/>
    <w:rsid w:val="7FDF603E"/>
    <w:rsid w:val="BAEF655C"/>
    <w:rsid w:val="BBB71AB7"/>
    <w:rsid w:val="BBFBB590"/>
    <w:rsid w:val="BF6B2C84"/>
    <w:rsid w:val="C53B22FA"/>
    <w:rsid w:val="CFFD073A"/>
    <w:rsid w:val="DA5EAC16"/>
    <w:rsid w:val="DD5AB0E4"/>
    <w:rsid w:val="EF77E974"/>
    <w:rsid w:val="EFE3A924"/>
    <w:rsid w:val="F3CDE6EF"/>
    <w:rsid w:val="F5EF74F6"/>
    <w:rsid w:val="FADF9D9F"/>
    <w:rsid w:val="FBF7884E"/>
    <w:rsid w:val="FDFE5497"/>
    <w:rsid w:val="FF776FF2"/>
    <w:rsid w:val="FFFAA6C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宋体" w:hAnsi="宋体" w:eastAsia="宋体" w:cstheme="minorBidi"/>
      <w:sz w:val="24"/>
      <w:szCs w:val="22"/>
      <w:lang w:val="en-US" w:eastAsia="en-US" w:bidi="ar-SA"/>
    </w:rPr>
  </w:style>
  <w:style w:type="paragraph" w:styleId="3">
    <w:name w:val="heading 1"/>
    <w:basedOn w:val="1"/>
    <w:next w:val="1"/>
    <w:link w:val="142"/>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3"/>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4"/>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4"/>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5"/>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6"/>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7"/>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8"/>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9"/>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5">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2">
    <w:name w:val="macro"/>
    <w:link w:val="151"/>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50"/>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8"/>
    <w:unhideWhenUsed/>
    <w:qFormat/>
    <w:uiPriority w:val="99"/>
    <w:pPr>
      <w:spacing w:after="120"/>
    </w:pPr>
  </w:style>
  <w:style w:type="paragraph" w:styleId="20">
    <w:name w:val="Body Text Indent"/>
    <w:basedOn w:val="1"/>
    <w:next w:val="21"/>
    <w:qFormat/>
    <w:uiPriority w:val="0"/>
    <w:pPr>
      <w:spacing w:line="700" w:lineRule="exact"/>
      <w:ind w:left="960"/>
    </w:pPr>
    <w:rPr>
      <w:sz w:val="44"/>
    </w:rPr>
  </w:style>
  <w:style w:type="paragraph" w:customStyle="1" w:styleId="21">
    <w:name w:val="目录 51"/>
    <w:next w:val="1"/>
    <w:qFormat/>
    <w:uiPriority w:val="0"/>
    <w:pPr>
      <w:wordWrap w:val="0"/>
      <w:ind w:left="1275"/>
      <w:jc w:val="both"/>
    </w:pPr>
    <w:rPr>
      <w:rFonts w:ascii="Times New Roman" w:hAnsi="Times New Roman" w:eastAsia="宋体" w:cs="Times New Roman"/>
      <w:sz w:val="21"/>
      <w:lang w:val="en-US" w:eastAsia="zh-CN" w:bidi="ar-SA"/>
    </w:rPr>
  </w:style>
  <w:style w:type="paragraph" w:styleId="22">
    <w:name w:val="List Number 3"/>
    <w:basedOn w:val="1"/>
    <w:unhideWhenUsed/>
    <w:qFormat/>
    <w:uiPriority w:val="99"/>
    <w:pPr>
      <w:numPr>
        <w:ilvl w:val="0"/>
        <w:numId w:val="5"/>
      </w:numPr>
      <w:contextualSpacing/>
    </w:pPr>
  </w:style>
  <w:style w:type="paragraph" w:styleId="23">
    <w:name w:val="List 2"/>
    <w:basedOn w:val="1"/>
    <w:unhideWhenUsed/>
    <w:qFormat/>
    <w:uiPriority w:val="99"/>
    <w:pPr>
      <w:ind w:left="720" w:hanging="360"/>
      <w:contextualSpacing/>
    </w:pPr>
  </w:style>
  <w:style w:type="paragraph" w:styleId="24">
    <w:name w:val="List Continue"/>
    <w:basedOn w:val="1"/>
    <w:unhideWhenUsed/>
    <w:qFormat/>
    <w:uiPriority w:val="99"/>
    <w:pPr>
      <w:spacing w:after="120"/>
      <w:ind w:left="360"/>
      <w:contextualSpacing/>
    </w:pPr>
  </w:style>
  <w:style w:type="paragraph" w:styleId="25">
    <w:name w:val="List Bullet 2"/>
    <w:basedOn w:val="1"/>
    <w:unhideWhenUsed/>
    <w:qFormat/>
    <w:uiPriority w:val="99"/>
    <w:pPr>
      <w:numPr>
        <w:ilvl w:val="0"/>
        <w:numId w:val="6"/>
      </w:numPr>
      <w:contextualSpacing/>
    </w:pPr>
  </w:style>
  <w:style w:type="paragraph" w:styleId="26">
    <w:name w:val="footer"/>
    <w:basedOn w:val="1"/>
    <w:link w:val="140"/>
    <w:unhideWhenUsed/>
    <w:qFormat/>
    <w:uiPriority w:val="99"/>
    <w:pPr>
      <w:tabs>
        <w:tab w:val="center" w:pos="4680"/>
        <w:tab w:val="right" w:pos="9360"/>
      </w:tabs>
      <w:spacing w:after="0" w:line="240" w:lineRule="auto"/>
    </w:pPr>
  </w:style>
  <w:style w:type="paragraph" w:styleId="27">
    <w:name w:val="header"/>
    <w:basedOn w:val="1"/>
    <w:link w:val="139"/>
    <w:unhideWhenUsed/>
    <w:qFormat/>
    <w:uiPriority w:val="99"/>
    <w:pPr>
      <w:tabs>
        <w:tab w:val="center" w:pos="4680"/>
        <w:tab w:val="right" w:pos="9360"/>
      </w:tabs>
      <w:spacing w:after="0" w:line="240" w:lineRule="auto"/>
    </w:pPr>
  </w:style>
  <w:style w:type="paragraph" w:styleId="28">
    <w:name w:val="toc 1"/>
    <w:basedOn w:val="1"/>
    <w:next w:val="1"/>
    <w:semiHidden/>
    <w:unhideWhenUsed/>
    <w:qFormat/>
    <w:uiPriority w:val="39"/>
  </w:style>
  <w:style w:type="paragraph" w:styleId="29">
    <w:name w:val="Subtitle"/>
    <w:basedOn w:val="1"/>
    <w:next w:val="1"/>
    <w:link w:val="14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30">
    <w:name w:val="List"/>
    <w:basedOn w:val="1"/>
    <w:unhideWhenUsed/>
    <w:qFormat/>
    <w:uiPriority w:val="99"/>
    <w:pPr>
      <w:ind w:left="360" w:hanging="360"/>
      <w:contextualSpacing/>
    </w:pPr>
  </w:style>
  <w:style w:type="paragraph" w:styleId="31">
    <w:name w:val="Body Text 2"/>
    <w:basedOn w:val="1"/>
    <w:link w:val="149"/>
    <w:unhideWhenUsed/>
    <w:qFormat/>
    <w:uiPriority w:val="99"/>
    <w:pPr>
      <w:spacing w:after="120" w:line="480" w:lineRule="auto"/>
    </w:pPr>
  </w:style>
  <w:style w:type="paragraph" w:styleId="32">
    <w:name w:val="List Continue 2"/>
    <w:basedOn w:val="1"/>
    <w:unhideWhenUsed/>
    <w:qFormat/>
    <w:uiPriority w:val="99"/>
    <w:pPr>
      <w:spacing w:after="120"/>
      <w:ind w:left="720"/>
      <w:contextualSpacing/>
    </w:pPr>
  </w:style>
  <w:style w:type="paragraph" w:styleId="33">
    <w:name w:val="List Continue 3"/>
    <w:basedOn w:val="1"/>
    <w:unhideWhenUsed/>
    <w:qFormat/>
    <w:uiPriority w:val="99"/>
    <w:pPr>
      <w:spacing w:after="120"/>
      <w:ind w:left="1080"/>
      <w:contextualSpacing/>
    </w:pPr>
  </w:style>
  <w:style w:type="paragraph" w:styleId="34">
    <w:name w:val="Title"/>
    <w:basedOn w:val="1"/>
    <w:next w:val="1"/>
    <w:link w:val="145"/>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6">
    <w:name w:val="Table Grid"/>
    <w:basedOn w:val="3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7">
    <w:name w:val="Light Shading"/>
    <w:basedOn w:val="35"/>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35"/>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35"/>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35"/>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35"/>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35"/>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35"/>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35"/>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35"/>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35"/>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35"/>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35"/>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35"/>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35"/>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35"/>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35"/>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35"/>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35"/>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35"/>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35"/>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35"/>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35"/>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35"/>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35"/>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35"/>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35"/>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35"/>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35"/>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35"/>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35"/>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35"/>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35"/>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35"/>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35"/>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35"/>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35"/>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35"/>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35"/>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35"/>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35"/>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35"/>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35"/>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35"/>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35"/>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35"/>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35"/>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35"/>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35"/>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35"/>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6">
    <w:name w:val="Strong"/>
    <w:basedOn w:val="135"/>
    <w:qFormat/>
    <w:uiPriority w:val="22"/>
    <w:rPr>
      <w:b/>
      <w:bCs/>
    </w:rPr>
  </w:style>
  <w:style w:type="character" w:styleId="137">
    <w:name w:val="Emphasis"/>
    <w:basedOn w:val="135"/>
    <w:qFormat/>
    <w:uiPriority w:val="20"/>
    <w:rPr>
      <w:i/>
      <w:iCs/>
    </w:rPr>
  </w:style>
  <w:style w:type="character" w:styleId="138">
    <w:name w:val="annotation reference"/>
    <w:basedOn w:val="135"/>
    <w:uiPriority w:val="0"/>
    <w:rPr>
      <w:sz w:val="16"/>
      <w:szCs w:val="16"/>
    </w:rPr>
  </w:style>
  <w:style w:type="character" w:customStyle="1" w:styleId="139">
    <w:name w:val="Header Char"/>
    <w:basedOn w:val="135"/>
    <w:link w:val="27"/>
    <w:qFormat/>
    <w:uiPriority w:val="99"/>
  </w:style>
  <w:style w:type="character" w:customStyle="1" w:styleId="140">
    <w:name w:val="Footer Char"/>
    <w:basedOn w:val="135"/>
    <w:link w:val="26"/>
    <w:qFormat/>
    <w:uiPriority w:val="99"/>
  </w:style>
  <w:style w:type="paragraph" w:styleId="141">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2">
    <w:name w:val="Heading 1 Char"/>
    <w:basedOn w:val="135"/>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3">
    <w:name w:val="Heading 2 Char"/>
    <w:basedOn w:val="135"/>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4">
    <w:name w:val="Heading 3 Char"/>
    <w:basedOn w:val="135"/>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5">
    <w:name w:val="Title Char"/>
    <w:basedOn w:val="135"/>
    <w:link w:val="34"/>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6">
    <w:name w:val="Subtitle Char"/>
    <w:basedOn w:val="135"/>
    <w:link w:val="29"/>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7">
    <w:name w:val="List Paragraph"/>
    <w:basedOn w:val="1"/>
    <w:qFormat/>
    <w:uiPriority w:val="34"/>
    <w:pPr>
      <w:ind w:left="720"/>
      <w:contextualSpacing/>
    </w:pPr>
  </w:style>
  <w:style w:type="character" w:customStyle="1" w:styleId="148">
    <w:name w:val="Body Text Char"/>
    <w:basedOn w:val="135"/>
    <w:link w:val="19"/>
    <w:qFormat/>
    <w:uiPriority w:val="99"/>
  </w:style>
  <w:style w:type="character" w:customStyle="1" w:styleId="149">
    <w:name w:val="Body Text 2 Char"/>
    <w:basedOn w:val="135"/>
    <w:link w:val="31"/>
    <w:qFormat/>
    <w:uiPriority w:val="99"/>
  </w:style>
  <w:style w:type="character" w:customStyle="1" w:styleId="150">
    <w:name w:val="Body Text 3 Char"/>
    <w:basedOn w:val="135"/>
    <w:link w:val="17"/>
    <w:qFormat/>
    <w:uiPriority w:val="99"/>
    <w:rPr>
      <w:sz w:val="16"/>
      <w:szCs w:val="16"/>
    </w:rPr>
  </w:style>
  <w:style w:type="character" w:customStyle="1" w:styleId="151">
    <w:name w:val="Macro Text Char"/>
    <w:basedOn w:val="135"/>
    <w:link w:val="2"/>
    <w:qFormat/>
    <w:uiPriority w:val="99"/>
    <w:rPr>
      <w:rFonts w:ascii="Courier" w:hAnsi="Courier"/>
      <w:sz w:val="20"/>
      <w:szCs w:val="20"/>
    </w:rPr>
  </w:style>
  <w:style w:type="paragraph" w:styleId="152">
    <w:name w:val="Quote"/>
    <w:basedOn w:val="1"/>
    <w:next w:val="1"/>
    <w:link w:val="153"/>
    <w:qFormat/>
    <w:uiPriority w:val="29"/>
    <w:rPr>
      <w:i/>
      <w:iCs/>
      <w:color w:val="000000" w:themeColor="text1"/>
      <w14:textFill>
        <w14:solidFill>
          <w14:schemeClr w14:val="tx1"/>
        </w14:solidFill>
      </w14:textFill>
    </w:rPr>
  </w:style>
  <w:style w:type="character" w:customStyle="1" w:styleId="153">
    <w:name w:val="Quote Char"/>
    <w:basedOn w:val="135"/>
    <w:link w:val="152"/>
    <w:qFormat/>
    <w:uiPriority w:val="29"/>
    <w:rPr>
      <w:i/>
      <w:iCs/>
      <w:color w:val="000000" w:themeColor="text1"/>
      <w14:textFill>
        <w14:solidFill>
          <w14:schemeClr w14:val="tx1"/>
        </w14:solidFill>
      </w14:textFill>
    </w:rPr>
  </w:style>
  <w:style w:type="character" w:customStyle="1" w:styleId="154">
    <w:name w:val="Heading 4 Char"/>
    <w:basedOn w:val="135"/>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5">
    <w:name w:val="Heading 5 Char"/>
    <w:basedOn w:val="135"/>
    <w:link w:val="7"/>
    <w:semiHidden/>
    <w:qFormat/>
    <w:uiPriority w:val="9"/>
    <w:rPr>
      <w:rFonts w:asciiTheme="majorHAnsi" w:hAnsiTheme="majorHAnsi" w:eastAsiaTheme="majorEastAsia" w:cstheme="majorBidi"/>
      <w:color w:val="254061" w:themeColor="accent1" w:themeShade="80"/>
    </w:rPr>
  </w:style>
  <w:style w:type="character" w:customStyle="1" w:styleId="156">
    <w:name w:val="Heading 6 Char"/>
    <w:basedOn w:val="135"/>
    <w:link w:val="8"/>
    <w:semiHidden/>
    <w:qFormat/>
    <w:uiPriority w:val="9"/>
    <w:rPr>
      <w:rFonts w:asciiTheme="majorHAnsi" w:hAnsiTheme="majorHAnsi" w:eastAsiaTheme="majorEastAsia" w:cstheme="majorBidi"/>
      <w:i/>
      <w:iCs/>
      <w:color w:val="254061" w:themeColor="accent1" w:themeShade="80"/>
    </w:rPr>
  </w:style>
  <w:style w:type="character" w:customStyle="1" w:styleId="157">
    <w:name w:val="Heading 7 Char"/>
    <w:basedOn w:val="135"/>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8">
    <w:name w:val="Heading 8 Char"/>
    <w:basedOn w:val="135"/>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9">
    <w:name w:val="Heading 9 Char"/>
    <w:basedOn w:val="135"/>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60">
    <w:name w:val="Intense Quote"/>
    <w:basedOn w:val="1"/>
    <w:next w:val="1"/>
    <w:link w:val="161"/>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1">
    <w:name w:val="Intense Quote Char"/>
    <w:basedOn w:val="135"/>
    <w:link w:val="160"/>
    <w:qFormat/>
    <w:uiPriority w:val="30"/>
    <w:rPr>
      <w:b/>
      <w:bCs/>
      <w:i/>
      <w:iCs/>
      <w:color w:val="4F81BD" w:themeColor="accent1"/>
      <w14:textFill>
        <w14:solidFill>
          <w14:schemeClr w14:val="accent1"/>
        </w14:solidFill>
      </w14:textFill>
    </w:rPr>
  </w:style>
  <w:style w:type="character" w:customStyle="1" w:styleId="162">
    <w:name w:val="Subtle Emphasis"/>
    <w:basedOn w:val="135"/>
    <w:qFormat/>
    <w:uiPriority w:val="19"/>
    <w:rPr>
      <w:i/>
      <w:iCs/>
      <w:color w:val="808080" w:themeColor="text1" w:themeTint="80"/>
      <w14:textFill>
        <w14:solidFill>
          <w14:schemeClr w14:val="tx1">
            <w14:lumMod w14:val="50000"/>
            <w14:lumOff w14:val="50000"/>
          </w14:schemeClr>
        </w14:solidFill>
      </w14:textFill>
    </w:rPr>
  </w:style>
  <w:style w:type="character" w:customStyle="1" w:styleId="163">
    <w:name w:val="Intense Emphasis"/>
    <w:basedOn w:val="135"/>
    <w:qFormat/>
    <w:uiPriority w:val="21"/>
    <w:rPr>
      <w:b/>
      <w:bCs/>
      <w:i/>
      <w:iCs/>
      <w:color w:val="4F81BD" w:themeColor="accent1"/>
      <w14:textFill>
        <w14:solidFill>
          <w14:schemeClr w14:val="accent1"/>
        </w14:solidFill>
      </w14:textFill>
    </w:rPr>
  </w:style>
  <w:style w:type="character" w:customStyle="1" w:styleId="164">
    <w:name w:val="Subtle Reference"/>
    <w:basedOn w:val="135"/>
    <w:qFormat/>
    <w:uiPriority w:val="31"/>
    <w:rPr>
      <w:smallCaps/>
      <w:color w:val="C0504D" w:themeColor="accent2"/>
      <w:u w:val="single"/>
      <w14:textFill>
        <w14:solidFill>
          <w14:schemeClr w14:val="accent2"/>
        </w14:solidFill>
      </w14:textFill>
    </w:rPr>
  </w:style>
  <w:style w:type="character" w:customStyle="1" w:styleId="165">
    <w:name w:val="Intense Reference"/>
    <w:basedOn w:val="135"/>
    <w:qFormat/>
    <w:uiPriority w:val="32"/>
    <w:rPr>
      <w:b/>
      <w:bCs/>
      <w:smallCaps/>
      <w:color w:val="C0504D" w:themeColor="accent2"/>
      <w:spacing w:val="5"/>
      <w:u w:val="single"/>
      <w14:textFill>
        <w14:solidFill>
          <w14:schemeClr w14:val="accent2"/>
        </w14:solidFill>
      </w14:textFill>
    </w:rPr>
  </w:style>
  <w:style w:type="character" w:customStyle="1" w:styleId="166">
    <w:name w:val="Book Title"/>
    <w:basedOn w:val="135"/>
    <w:qFormat/>
    <w:uiPriority w:val="33"/>
    <w:rPr>
      <w:b/>
      <w:bCs/>
      <w:smallCaps/>
      <w:spacing w:val="5"/>
    </w:rPr>
  </w:style>
  <w:style w:type="paragraph" w:customStyle="1" w:styleId="167">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Pages>13</Pages>
  <Words>3350</Words>
  <Characters>3480</Characters>
  <Lines>0</Lines>
  <Paragraphs>0</Paragraphs>
  <TotalTime>29</TotalTime>
  <ScaleCrop>false</ScaleCrop>
  <LinksUpToDate>false</LinksUpToDate>
  <CharactersWithSpaces>3962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2013-12-24T07:15:00Z</dcterms:created>
  <dc:creator>python-docx</dc:creator>
  <dc:description>generated by python-docx</dc:description>
  <cp:lastModifiedBy>Chen</cp:lastModifiedBy>
  <dcterms:modified xsi:type="dcterms:W3CDTF">2026-07-06T08:42:02Z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9C0324ADEA1F45D1A29A8AA41BA5275C_13</vt:lpwstr>
  </property>
  <property fmtid="{D5CDD505-2E9C-101B-9397-08002B2CF9AE}" pid="3" name="KSOProductBuildVer">
    <vt:lpwstr>2052-12.1.0.26895</vt:lpwstr>
  </property>
  <property fmtid="{D5CDD505-2E9C-101B-9397-08002B2CF9AE}" pid="4" name="KSOTemplateDocerSaveRecord">
    <vt:lpwstr>eyJoZGlkIjoiYmNiM2NiMGM2MGU0YWYyMTExOGJkODFjMzA4ZjBhMjQiLCJ1c2VySWQiOiI5ODYxNzc2NzIifQ==</vt:lpwstr>
  </property>
</Properties>
</file>